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1" w:type="dxa"/>
        <w:jc w:val="center"/>
        <w:tblInd w:w="884" w:type="dxa"/>
        <w:tblLook w:val="04A0" w:firstRow="1" w:lastRow="0" w:firstColumn="1" w:lastColumn="0" w:noHBand="0" w:noVBand="1"/>
      </w:tblPr>
      <w:tblGrid>
        <w:gridCol w:w="3704"/>
        <w:gridCol w:w="5697"/>
      </w:tblGrid>
      <w:tr w:rsidR="00403E8D" w:rsidRPr="00052D53" w14:paraId="2CC1522E" w14:textId="77777777" w:rsidTr="006B14B2">
        <w:trPr>
          <w:trHeight w:val="841"/>
          <w:jc w:val="center"/>
        </w:trPr>
        <w:tc>
          <w:tcPr>
            <w:tcW w:w="3704" w:type="dxa"/>
            <w:shd w:val="clear" w:color="auto" w:fill="auto"/>
          </w:tcPr>
          <w:p w14:paraId="69E6BFC4" w14:textId="3C1F44A5" w:rsidR="00403E8D" w:rsidRPr="00052D53" w:rsidRDefault="00403E8D" w:rsidP="006B14B2">
            <w:pPr>
              <w:spacing w:before="0" w:line="240" w:lineRule="auto"/>
              <w:jc w:val="center"/>
              <w:rPr>
                <w:rFonts w:eastAsia="Calibri"/>
                <w:bCs w:val="0"/>
                <w:kern w:val="0"/>
                <w:sz w:val="24"/>
                <w:szCs w:val="24"/>
                <w:lang w:val="es-ES"/>
                <w14:ligatures w14:val="none"/>
              </w:rPr>
            </w:pPr>
            <w:r w:rsidRPr="00052D53">
              <w:rPr>
                <w:rFonts w:eastAsia="Calibri"/>
                <w:bCs w:val="0"/>
                <w:kern w:val="0"/>
                <w:sz w:val="24"/>
                <w:szCs w:val="24"/>
                <w:lang w:val="es-ES"/>
                <w14:ligatures w14:val="none"/>
              </w:rPr>
              <w:t>SỞ Y TẾ TỈNH ĐẮK NÔNG</w:t>
            </w:r>
          </w:p>
          <w:p w14:paraId="5457A748" w14:textId="77777777" w:rsidR="00403E8D" w:rsidRPr="00052D53" w:rsidRDefault="00403E8D" w:rsidP="006B14B2">
            <w:pPr>
              <w:spacing w:before="0" w:line="240" w:lineRule="auto"/>
              <w:jc w:val="center"/>
              <w:rPr>
                <w:rFonts w:eastAsia="Calibri"/>
                <w:b/>
                <w:kern w:val="0"/>
                <w:sz w:val="26"/>
                <w:szCs w:val="26"/>
                <w:lang w:val="vi-VN"/>
                <w14:ligatures w14:val="none"/>
              </w:rPr>
            </w:pPr>
            <w:r w:rsidRPr="00052D53">
              <w:rPr>
                <w:rFonts w:eastAsia="Calibri"/>
                <w:b/>
                <w:kern w:val="0"/>
                <w:sz w:val="26"/>
                <w:szCs w:val="26"/>
                <w:lang w:val="es-ES"/>
                <w14:ligatures w14:val="none"/>
              </w:rPr>
              <w:t>TRUNG TÂM</w:t>
            </w:r>
          </w:p>
          <w:p w14:paraId="41B95045" w14:textId="77777777" w:rsidR="00403E8D" w:rsidRPr="00052D53" w:rsidRDefault="00403E8D" w:rsidP="006B14B2">
            <w:pPr>
              <w:spacing w:before="0" w:line="240" w:lineRule="auto"/>
              <w:jc w:val="center"/>
              <w:rPr>
                <w:rFonts w:eastAsia="Calibri"/>
                <w:bCs w:val="0"/>
                <w:kern w:val="0"/>
                <w:szCs w:val="22"/>
                <w:lang w:val="vi-VN"/>
                <w14:ligatures w14:val="none"/>
              </w:rPr>
            </w:pPr>
            <w:r w:rsidRPr="00052D53">
              <w:rPr>
                <w:rFonts w:eastAsia="Calibri"/>
                <w:b/>
                <w:kern w:val="0"/>
                <w:sz w:val="26"/>
                <w:szCs w:val="26"/>
                <w:lang w:val="vi-VN"/>
                <w14:ligatures w14:val="none"/>
              </w:rPr>
              <w:t>KIỂM SOÁT BỆNH TẬT</w:t>
            </w:r>
          </w:p>
        </w:tc>
        <w:tc>
          <w:tcPr>
            <w:tcW w:w="5697" w:type="dxa"/>
            <w:shd w:val="clear" w:color="auto" w:fill="auto"/>
          </w:tcPr>
          <w:p w14:paraId="7D493C1B" w14:textId="77777777" w:rsidR="00403E8D" w:rsidRPr="00052D53" w:rsidRDefault="00403E8D" w:rsidP="006B14B2">
            <w:pPr>
              <w:spacing w:before="0" w:line="240" w:lineRule="auto"/>
              <w:jc w:val="center"/>
              <w:rPr>
                <w:rFonts w:eastAsia="Calibri"/>
                <w:b/>
                <w:kern w:val="0"/>
                <w:sz w:val="26"/>
                <w:szCs w:val="26"/>
                <w:lang w:val="vi-VN"/>
                <w14:ligatures w14:val="none"/>
              </w:rPr>
            </w:pPr>
            <w:r w:rsidRPr="00052D53">
              <w:rPr>
                <w:rFonts w:eastAsia="Calibri"/>
                <w:b/>
                <w:kern w:val="0"/>
                <w:sz w:val="26"/>
                <w:szCs w:val="26"/>
                <w:lang w:val="vi-VN"/>
                <w14:ligatures w14:val="none"/>
              </w:rPr>
              <w:t>CỘNG HOÀ XÃ HỘI CHỦ NGHĨA VIỆT NAM</w:t>
            </w:r>
          </w:p>
          <w:p w14:paraId="7D93DE3A" w14:textId="77777777" w:rsidR="00403E8D" w:rsidRPr="00052D53" w:rsidRDefault="00403E8D" w:rsidP="006B14B2">
            <w:pPr>
              <w:spacing w:before="0" w:line="240" w:lineRule="auto"/>
              <w:jc w:val="center"/>
              <w:rPr>
                <w:rFonts w:eastAsia="Calibri"/>
                <w:bCs w:val="0"/>
                <w:kern w:val="0"/>
                <w:szCs w:val="22"/>
                <w14:ligatures w14:val="none"/>
              </w:rPr>
            </w:pPr>
            <w:r w:rsidRPr="00052D53">
              <w:rPr>
                <w:rFonts w:eastAsia="Calibri"/>
                <w:b/>
                <w:noProof/>
                <w:kern w:val="0"/>
                <w:szCs w:val="22"/>
                <w14:ligatures w14:val="none"/>
              </w:rPr>
              <mc:AlternateContent>
                <mc:Choice Requires="wps">
                  <w:drawing>
                    <wp:anchor distT="0" distB="0" distL="114300" distR="114300" simplePos="0" relativeHeight="251672576" behindDoc="0" locked="0" layoutInCell="1" allowOverlap="1" wp14:anchorId="538FB09B" wp14:editId="4A7701E6">
                      <wp:simplePos x="0" y="0"/>
                      <wp:positionH relativeFrom="column">
                        <wp:posOffset>730250</wp:posOffset>
                      </wp:positionH>
                      <wp:positionV relativeFrom="paragraph">
                        <wp:posOffset>217805</wp:posOffset>
                      </wp:positionV>
                      <wp:extent cx="2027555" cy="0"/>
                      <wp:effectExtent l="6350"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57.5pt;margin-top:17.15pt;width:159.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VVJwIAAEw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"/>
                  </w:pict>
                </mc:Fallback>
              </mc:AlternateContent>
            </w:r>
            <w:r w:rsidRPr="00052D53">
              <w:rPr>
                <w:rFonts w:eastAsia="Calibri"/>
                <w:b/>
                <w:kern w:val="0"/>
                <w:szCs w:val="22"/>
                <w14:ligatures w14:val="none"/>
              </w:rPr>
              <w:t>Độc lập - Tự do - Hạnh phúc</w:t>
            </w:r>
          </w:p>
        </w:tc>
      </w:tr>
      <w:tr w:rsidR="00403E8D" w:rsidRPr="00F722C2" w14:paraId="57DEA67C" w14:textId="77777777" w:rsidTr="006B14B2">
        <w:trPr>
          <w:jc w:val="center"/>
        </w:trPr>
        <w:tc>
          <w:tcPr>
            <w:tcW w:w="3704" w:type="dxa"/>
            <w:shd w:val="clear" w:color="auto" w:fill="auto"/>
          </w:tcPr>
          <w:p w14:paraId="0F7A72F9" w14:textId="1D7D542D" w:rsidR="00403E8D" w:rsidRDefault="00403E8D" w:rsidP="006B14B2">
            <w:pPr>
              <w:spacing w:before="0" w:line="240" w:lineRule="exact"/>
              <w:jc w:val="left"/>
              <w:rPr>
                <w:rFonts w:eastAsia="Calibri"/>
                <w:bCs w:val="0"/>
                <w:kern w:val="0"/>
                <w:sz w:val="8"/>
                <w:szCs w:val="12"/>
                <w14:ligatures w14:val="none"/>
              </w:rPr>
            </w:pPr>
            <w:r w:rsidRPr="00052D53">
              <w:rPr>
                <w:rFonts w:eastAsia="Calibri"/>
                <w:bCs w:val="0"/>
                <w:noProof/>
                <w:kern w:val="0"/>
                <w:sz w:val="12"/>
                <w:szCs w:val="12"/>
                <w14:ligatures w14:val="none"/>
              </w:rPr>
              <mc:AlternateContent>
                <mc:Choice Requires="wps">
                  <w:drawing>
                    <wp:anchor distT="0" distB="0" distL="114300" distR="114300" simplePos="0" relativeHeight="251673600" behindDoc="0" locked="0" layoutInCell="1" allowOverlap="1" wp14:anchorId="5290BB5B" wp14:editId="157073FE">
                      <wp:simplePos x="0" y="0"/>
                      <wp:positionH relativeFrom="column">
                        <wp:posOffset>708025</wp:posOffset>
                      </wp:positionH>
                      <wp:positionV relativeFrom="paragraph">
                        <wp:posOffset>16510</wp:posOffset>
                      </wp:positionV>
                      <wp:extent cx="873760" cy="0"/>
                      <wp:effectExtent l="0" t="0" r="2159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55.75pt;margin-top:1.3pt;width:68.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"/>
                  </w:pict>
                </mc:Fallback>
              </mc:AlternateContent>
            </w:r>
            <w:r>
              <w:rPr>
                <w:rFonts w:eastAsia="Calibri"/>
                <w:bCs w:val="0"/>
                <w:kern w:val="0"/>
                <w:sz w:val="12"/>
                <w:szCs w:val="12"/>
                <w14:ligatures w14:val="none"/>
              </w:rPr>
              <w:t xml:space="preserve"> </w:t>
            </w:r>
          </w:p>
          <w:p w14:paraId="698E91D4" w14:textId="77777777" w:rsidR="00BD7CE4" w:rsidRDefault="00B76154" w:rsidP="003A4EB9">
            <w:pPr>
              <w:spacing w:before="0" w:line="240" w:lineRule="auto"/>
              <w:jc w:val="left"/>
              <w:rPr>
                <w:rFonts w:eastAsia="Calibri"/>
                <w:bCs w:val="0"/>
                <w:kern w:val="0"/>
                <w:sz w:val="26"/>
                <w:szCs w:val="26"/>
                <w14:ligatures w14:val="none"/>
              </w:rPr>
            </w:pPr>
            <w:r>
              <w:rPr>
                <w:rFonts w:eastAsia="Calibri"/>
                <w:bCs w:val="0"/>
                <w:kern w:val="0"/>
                <w:sz w:val="26"/>
                <w:szCs w:val="26"/>
                <w14:ligatures w14:val="none"/>
              </w:rPr>
              <w:t xml:space="preserve">         </w:t>
            </w:r>
            <w:r w:rsidR="00BD7CE4">
              <w:rPr>
                <w:rFonts w:eastAsia="Calibri"/>
                <w:bCs w:val="0"/>
                <w:kern w:val="0"/>
                <w:sz w:val="26"/>
                <w:szCs w:val="26"/>
                <w14:ligatures w14:val="none"/>
              </w:rPr>
              <w:t>Số:</w:t>
            </w:r>
          </w:p>
          <w:p w14:paraId="06D5BC13" w14:textId="63CBF273" w:rsidR="00403E8D" w:rsidRPr="00BD7CE4" w:rsidRDefault="00BD7CE4" w:rsidP="00F722C2">
            <w:pPr>
              <w:spacing w:before="0" w:line="240" w:lineRule="auto"/>
              <w:jc w:val="center"/>
              <w:rPr>
                <w:rFonts w:eastAsia="Calibri"/>
                <w:bCs w:val="0"/>
                <w:kern w:val="0"/>
                <w:sz w:val="8"/>
                <w:szCs w:val="12"/>
                <w14:ligatures w14:val="none"/>
              </w:rPr>
            </w:pPr>
            <w:bookmarkStart w:id="0" w:name="_GoBack"/>
            <w:r>
              <w:rPr>
                <w:rFonts w:eastAsia="Calibri"/>
                <w:bCs w:val="0"/>
                <w:kern w:val="0"/>
                <w:sz w:val="26"/>
                <w:szCs w:val="26"/>
                <w14:ligatures w14:val="none"/>
              </w:rPr>
              <w:t>V/v mời báo giá các vật tư y tế tiêu h</w:t>
            </w:r>
            <w:r w:rsidR="003A4EB9">
              <w:rPr>
                <w:rFonts w:eastAsia="Calibri"/>
                <w:bCs w:val="0"/>
                <w:kern w:val="0"/>
                <w:sz w:val="26"/>
                <w:szCs w:val="26"/>
                <w14:ligatures w14:val="none"/>
              </w:rPr>
              <w:t>ao</w:t>
            </w:r>
            <w:r>
              <w:rPr>
                <w:rFonts w:eastAsia="Calibri"/>
                <w:bCs w:val="0"/>
                <w:kern w:val="0"/>
                <w:sz w:val="26"/>
                <w:szCs w:val="26"/>
                <w14:ligatures w14:val="none"/>
              </w:rPr>
              <w:t>, hóa chất sinh phẩm xét nghiệm hoạt động dịch vụ khám sức khỏe năm 2024</w:t>
            </w:r>
            <w:bookmarkEnd w:id="0"/>
          </w:p>
        </w:tc>
        <w:tc>
          <w:tcPr>
            <w:tcW w:w="5697" w:type="dxa"/>
            <w:shd w:val="clear" w:color="auto" w:fill="auto"/>
          </w:tcPr>
          <w:p w14:paraId="509CD3F5" w14:textId="77777777" w:rsidR="00403E8D" w:rsidRPr="003A4EB9" w:rsidRDefault="00403E8D" w:rsidP="006B14B2">
            <w:pPr>
              <w:spacing w:before="0" w:line="240" w:lineRule="exact"/>
              <w:jc w:val="left"/>
              <w:rPr>
                <w:rFonts w:eastAsia="Calibri"/>
                <w:bCs w:val="0"/>
                <w:i/>
                <w:iCs/>
                <w:kern w:val="0"/>
                <w:sz w:val="16"/>
                <w:szCs w:val="16"/>
                <w:lang w:val="vi-VN"/>
                <w14:ligatures w14:val="none"/>
              </w:rPr>
            </w:pPr>
            <w:r w:rsidRPr="003A4EB9">
              <w:rPr>
                <w:rFonts w:eastAsia="Calibri"/>
                <w:bCs w:val="0"/>
                <w:i/>
                <w:iCs/>
                <w:kern w:val="0"/>
                <w:sz w:val="16"/>
                <w:szCs w:val="16"/>
                <w:lang w:val="vi-VN"/>
                <w14:ligatures w14:val="none"/>
              </w:rPr>
              <w:t xml:space="preserve">       </w:t>
            </w:r>
          </w:p>
          <w:p w14:paraId="2B7C3A8B" w14:textId="00F79796" w:rsidR="00403E8D" w:rsidRPr="00BD7CE4" w:rsidRDefault="000A1371" w:rsidP="003A4EB9">
            <w:pPr>
              <w:spacing w:before="0" w:line="240" w:lineRule="auto"/>
              <w:jc w:val="center"/>
              <w:rPr>
                <w:rFonts w:eastAsia="Calibri"/>
                <w:b/>
                <w:kern w:val="0"/>
                <w:szCs w:val="22"/>
                <w:lang w:val="vi-VN"/>
                <w14:ligatures w14:val="none"/>
              </w:rPr>
            </w:pPr>
            <w:r w:rsidRPr="000A1371">
              <w:rPr>
                <w:rFonts w:eastAsia="Calibri"/>
                <w:bCs w:val="0"/>
                <w:i/>
                <w:iCs/>
                <w:kern w:val="0"/>
                <w:szCs w:val="22"/>
                <w:lang w:val="vi-VN"/>
                <w14:ligatures w14:val="none"/>
              </w:rPr>
              <w:t xml:space="preserve">Đăk Nông, ngày </w:t>
            </w:r>
            <w:r w:rsidR="00BD7CE4" w:rsidRPr="00BD7CE4">
              <w:rPr>
                <w:rFonts w:eastAsia="Calibri"/>
                <w:bCs w:val="0"/>
                <w:i/>
                <w:iCs/>
                <w:kern w:val="0"/>
                <w:szCs w:val="22"/>
                <w:lang w:val="vi-VN"/>
                <w14:ligatures w14:val="none"/>
              </w:rPr>
              <w:t xml:space="preserve">    </w:t>
            </w:r>
            <w:r w:rsidR="00B76154" w:rsidRPr="00B76154">
              <w:rPr>
                <w:rFonts w:eastAsia="Calibri"/>
                <w:bCs w:val="0"/>
                <w:i/>
                <w:iCs/>
                <w:kern w:val="0"/>
                <w:szCs w:val="22"/>
                <w:lang w:val="vi-VN"/>
                <w14:ligatures w14:val="none"/>
              </w:rPr>
              <w:t xml:space="preserve"> </w:t>
            </w:r>
            <w:r w:rsidRPr="000A1371">
              <w:rPr>
                <w:rFonts w:eastAsia="Calibri"/>
                <w:bCs w:val="0"/>
                <w:i/>
                <w:iCs/>
                <w:kern w:val="0"/>
                <w:szCs w:val="22"/>
                <w:lang w:val="vi-VN"/>
                <w14:ligatures w14:val="none"/>
              </w:rPr>
              <w:t xml:space="preserve">tháng </w:t>
            </w:r>
            <w:r w:rsidR="00BD7CE4" w:rsidRPr="00BD7CE4">
              <w:rPr>
                <w:rFonts w:eastAsia="Calibri"/>
                <w:bCs w:val="0"/>
                <w:i/>
                <w:iCs/>
                <w:kern w:val="0"/>
                <w:szCs w:val="22"/>
                <w:lang w:val="vi-VN"/>
                <w14:ligatures w14:val="none"/>
              </w:rPr>
              <w:t>03</w:t>
            </w:r>
            <w:r w:rsidRPr="000A1371">
              <w:rPr>
                <w:rFonts w:eastAsia="Calibri"/>
                <w:bCs w:val="0"/>
                <w:i/>
                <w:iCs/>
                <w:kern w:val="0"/>
                <w:szCs w:val="22"/>
                <w:lang w:val="vi-VN"/>
                <w14:ligatures w14:val="none"/>
              </w:rPr>
              <w:t xml:space="preserve"> năm 202</w:t>
            </w:r>
            <w:r w:rsidR="00BD7CE4" w:rsidRPr="00BD7CE4">
              <w:rPr>
                <w:rFonts w:eastAsia="Calibri"/>
                <w:bCs w:val="0"/>
                <w:i/>
                <w:iCs/>
                <w:kern w:val="0"/>
                <w:szCs w:val="22"/>
                <w:lang w:val="vi-VN"/>
                <w14:ligatures w14:val="none"/>
              </w:rPr>
              <w:t>4</w:t>
            </w:r>
          </w:p>
        </w:tc>
      </w:tr>
    </w:tbl>
    <w:p w14:paraId="357F0A2B" w14:textId="77777777" w:rsidR="00BD7CE4" w:rsidRDefault="00BD7CE4" w:rsidP="00BD7CE4">
      <w:pPr>
        <w:spacing w:before="0" w:line="240" w:lineRule="auto"/>
        <w:ind w:firstLine="720"/>
        <w:jc w:val="center"/>
        <w:rPr>
          <w:szCs w:val="28"/>
          <w:lang w:val="nl-NL"/>
        </w:rPr>
      </w:pPr>
    </w:p>
    <w:p w14:paraId="3A7EA2FC" w14:textId="4EB50E92" w:rsidR="008202CD" w:rsidRPr="004A1FE2" w:rsidRDefault="008202CD" w:rsidP="008202CD">
      <w:pPr>
        <w:spacing w:after="120" w:line="240" w:lineRule="auto"/>
        <w:ind w:firstLine="720"/>
        <w:jc w:val="center"/>
        <w:rPr>
          <w:bCs w:val="0"/>
          <w:szCs w:val="28"/>
          <w:lang w:val="nl-NL"/>
        </w:rPr>
      </w:pPr>
      <w:r w:rsidRPr="004A1FE2">
        <w:rPr>
          <w:szCs w:val="28"/>
          <w:lang w:val="nl-NL"/>
        </w:rPr>
        <w:t>Kính gửi: Các hãng sản xuất, nhà cung cấp tại Việt Nam</w:t>
      </w:r>
      <w:r w:rsidR="00731A0B">
        <w:rPr>
          <w:szCs w:val="28"/>
          <w:lang w:val="nl-NL"/>
        </w:rPr>
        <w:t>.</w:t>
      </w:r>
    </w:p>
    <w:p w14:paraId="273F7BBC" w14:textId="77777777" w:rsidR="008202CD" w:rsidRPr="001C5D3E" w:rsidRDefault="008202CD" w:rsidP="00BD7CE4">
      <w:pPr>
        <w:spacing w:before="0" w:line="240" w:lineRule="auto"/>
        <w:ind w:firstLine="720"/>
        <w:jc w:val="center"/>
        <w:rPr>
          <w:b/>
          <w:bCs w:val="0"/>
          <w:szCs w:val="28"/>
          <w:lang w:val="nl-NL"/>
        </w:rPr>
      </w:pPr>
    </w:p>
    <w:p w14:paraId="5A759F2F" w14:textId="5A596B71" w:rsidR="00403E8D" w:rsidRPr="002C6A2F" w:rsidRDefault="00403E8D" w:rsidP="00403E8D">
      <w:pPr>
        <w:spacing w:after="120" w:line="240" w:lineRule="auto"/>
        <w:ind w:firstLine="720"/>
        <w:rPr>
          <w:szCs w:val="28"/>
          <w:lang w:val="nl-NL"/>
        </w:rPr>
      </w:pPr>
      <w:r w:rsidRPr="002C6A2F">
        <w:rPr>
          <w:iCs/>
          <w:szCs w:val="28"/>
          <w:lang w:val="nl-NL"/>
        </w:rPr>
        <w:t>Trung tâm Kiểm soát bệnh tật tỉnh Đăk Nông</w:t>
      </w:r>
      <w:r w:rsidRPr="002C6A2F">
        <w:rPr>
          <w:szCs w:val="28"/>
          <w:lang w:val="nl-NL"/>
        </w:rPr>
        <w:t xml:space="preserve"> có nhu cầu tiếp nhận báo giá để tham khảo, xây dựng giá gói thầu, làm cơ sở tổ chức lựa chọn nhà thầu </w:t>
      </w:r>
      <w:r w:rsidR="001745F4" w:rsidRPr="002C6A2F">
        <w:rPr>
          <w:szCs w:val="28"/>
          <w:lang w:val="nl-NL"/>
        </w:rPr>
        <w:t>t</w:t>
      </w:r>
      <w:r w:rsidR="003E6D60" w:rsidRPr="002C6A2F">
        <w:rPr>
          <w:szCs w:val="28"/>
          <w:lang w:val="nl-NL"/>
        </w:rPr>
        <w:t>ại dự toán</w:t>
      </w:r>
      <w:r w:rsidR="001745F4" w:rsidRPr="002C6A2F">
        <w:rPr>
          <w:szCs w:val="28"/>
          <w:lang w:val="nl-NL"/>
        </w:rPr>
        <w:t xml:space="preserve"> </w:t>
      </w:r>
      <w:r w:rsidR="001D0F2E" w:rsidRPr="002C6A2F">
        <w:rPr>
          <w:szCs w:val="28"/>
          <w:lang w:val="nl-NL"/>
        </w:rPr>
        <w:t xml:space="preserve">mua </w:t>
      </w:r>
      <w:r w:rsidR="006762E0" w:rsidRPr="002C6A2F">
        <w:rPr>
          <w:szCs w:val="28"/>
          <w:lang w:val="nl-NL"/>
        </w:rPr>
        <w:t>vật tư y tế</w:t>
      </w:r>
      <w:r w:rsidR="00457B32">
        <w:rPr>
          <w:szCs w:val="28"/>
          <w:lang w:val="nl-NL"/>
        </w:rPr>
        <w:t xml:space="preserve"> tiêu hao</w:t>
      </w:r>
      <w:r w:rsidR="006762E0" w:rsidRPr="002C6A2F">
        <w:rPr>
          <w:szCs w:val="28"/>
          <w:lang w:val="nl-NL"/>
        </w:rPr>
        <w:t>, hóa chất sinh phẩm xét nghiệm hoạt động dịch vụ khám sức khỏe năm 2024</w:t>
      </w:r>
      <w:r w:rsidRPr="002C6A2F">
        <w:rPr>
          <w:szCs w:val="28"/>
          <w:lang w:val="nl-NL"/>
        </w:rPr>
        <w:t xml:space="preserve"> cụ thể như sau:</w:t>
      </w:r>
      <w:r w:rsidR="006762E0" w:rsidRPr="002C6A2F">
        <w:rPr>
          <w:szCs w:val="28"/>
          <w:lang w:val="nl-NL"/>
        </w:rPr>
        <w:t xml:space="preserve"> </w:t>
      </w:r>
    </w:p>
    <w:p w14:paraId="6D68BBB1" w14:textId="77777777" w:rsidR="00403E8D" w:rsidRPr="002C6A2F" w:rsidRDefault="00403E8D" w:rsidP="00403E8D">
      <w:pPr>
        <w:spacing w:after="120" w:line="240" w:lineRule="auto"/>
        <w:ind w:firstLine="720"/>
        <w:rPr>
          <w:b/>
          <w:bCs w:val="0"/>
          <w:szCs w:val="28"/>
          <w:lang w:val="nl-NL"/>
        </w:rPr>
      </w:pPr>
      <w:r w:rsidRPr="002C6A2F">
        <w:rPr>
          <w:b/>
          <w:szCs w:val="28"/>
          <w:lang w:val="nl-NL"/>
        </w:rPr>
        <w:t>I. Thông tin của đơn vị yêu cầu báo giá</w:t>
      </w:r>
    </w:p>
    <w:p w14:paraId="65F56B89" w14:textId="77777777" w:rsidR="00403E8D" w:rsidRPr="002C6A2F" w:rsidRDefault="00403E8D" w:rsidP="00403E8D">
      <w:pPr>
        <w:spacing w:after="120" w:line="240" w:lineRule="auto"/>
        <w:ind w:firstLine="720"/>
        <w:rPr>
          <w:szCs w:val="28"/>
          <w:lang w:val="nl-NL"/>
        </w:rPr>
      </w:pPr>
      <w:r w:rsidRPr="002C6A2F">
        <w:rPr>
          <w:szCs w:val="28"/>
          <w:lang w:val="nl-NL"/>
        </w:rPr>
        <w:t xml:space="preserve">1. Đơn vị yêu cầu báo giá: </w:t>
      </w:r>
      <w:r w:rsidRPr="002C6A2F">
        <w:rPr>
          <w:iCs/>
          <w:szCs w:val="28"/>
          <w:lang w:val="nl-NL"/>
        </w:rPr>
        <w:t>Trung tâm Kiểm soát bệnh tật tỉnh Đăk Nông</w:t>
      </w:r>
      <w:r w:rsidRPr="002C6A2F">
        <w:rPr>
          <w:szCs w:val="28"/>
          <w:lang w:val="nl-NL"/>
        </w:rPr>
        <w:t>; địa chỉ: Đường Trần Hưng Đạo, phường Nghĩa Trung, thành phố Gia Nghĩa, tỉnh Đăk Nông</w:t>
      </w:r>
      <w:r w:rsidRPr="002C6A2F">
        <w:rPr>
          <w:i/>
          <w:iCs/>
          <w:szCs w:val="28"/>
          <w:lang w:val="nl-NL"/>
        </w:rPr>
        <w:t>.</w:t>
      </w:r>
    </w:p>
    <w:p w14:paraId="1A7E6714" w14:textId="1F7EF484" w:rsidR="008202CD" w:rsidRPr="00A17F28" w:rsidRDefault="008202CD" w:rsidP="008202CD">
      <w:pPr>
        <w:spacing w:after="120" w:line="240" w:lineRule="auto"/>
        <w:ind w:firstLine="720"/>
        <w:rPr>
          <w:szCs w:val="28"/>
          <w:lang w:val="nl-NL"/>
        </w:rPr>
      </w:pPr>
      <w:r w:rsidRPr="002C6A2F">
        <w:rPr>
          <w:szCs w:val="28"/>
          <w:lang w:val="nl-NL"/>
        </w:rPr>
        <w:t xml:space="preserve">2. Thông tin liên hệ của người </w:t>
      </w:r>
      <w:r w:rsidRPr="00A17F28">
        <w:rPr>
          <w:szCs w:val="28"/>
          <w:lang w:val="nl-NL"/>
        </w:rPr>
        <w:t>chịu trách nhiệm tiếp nhận báo giá</w:t>
      </w:r>
      <w:r w:rsidRPr="003E6D60">
        <w:rPr>
          <w:iCs/>
          <w:szCs w:val="28"/>
          <w:lang w:val="nl-NL"/>
        </w:rPr>
        <w:t>:</w:t>
      </w:r>
      <w:r w:rsidR="003E6D60">
        <w:rPr>
          <w:iCs/>
          <w:szCs w:val="28"/>
          <w:lang w:val="nl-NL"/>
        </w:rPr>
        <w:t xml:space="preserve"> Hà Văn Phong, nhân viên phòng Kế hoạch Nghiệp vụ, SĐT: 0911.480.234, mail: </w:t>
      </w:r>
      <w:hyperlink r:id="rId8" w:history="1">
        <w:r w:rsidR="003E6D60" w:rsidRPr="0037500F">
          <w:rPr>
            <w:rStyle w:val="Hyperlink"/>
            <w:iCs/>
            <w:szCs w:val="28"/>
            <w:lang w:val="nl-NL"/>
          </w:rPr>
          <w:t>khnv.cdcdaknong@gmail.com</w:t>
        </w:r>
      </w:hyperlink>
      <w:r>
        <w:rPr>
          <w:i/>
          <w:iCs/>
          <w:szCs w:val="28"/>
          <w:lang w:val="nl-NL"/>
        </w:rPr>
        <w:t>.</w:t>
      </w:r>
    </w:p>
    <w:p w14:paraId="7E45180B" w14:textId="3804E4E2" w:rsidR="008202CD" w:rsidRPr="00A17F28" w:rsidRDefault="008202CD" w:rsidP="008202CD">
      <w:pPr>
        <w:spacing w:after="120" w:line="240" w:lineRule="auto"/>
        <w:ind w:firstLine="720"/>
        <w:rPr>
          <w:szCs w:val="28"/>
          <w:lang w:val="nl-NL"/>
        </w:rPr>
      </w:pPr>
      <w:r w:rsidRPr="00A17F28">
        <w:rPr>
          <w:szCs w:val="28"/>
          <w:lang w:val="nl-NL"/>
        </w:rPr>
        <w:t>3. Cách thức tiếp nhậ</w:t>
      </w:r>
      <w:r w:rsidR="003E6D60">
        <w:rPr>
          <w:szCs w:val="28"/>
          <w:lang w:val="nl-NL"/>
        </w:rPr>
        <w:t>n báo giá: 01 trong 02 cách sau</w:t>
      </w:r>
    </w:p>
    <w:p w14:paraId="3BB85D86" w14:textId="77777777" w:rsidR="008202CD" w:rsidRPr="00A17F28" w:rsidRDefault="008202CD" w:rsidP="008202CD">
      <w:pPr>
        <w:spacing w:after="120" w:line="240" w:lineRule="auto"/>
        <w:ind w:firstLine="720"/>
        <w:rPr>
          <w:i/>
          <w:iCs/>
          <w:szCs w:val="28"/>
          <w:lang w:val="nl-NL"/>
        </w:rPr>
      </w:pPr>
      <w:r w:rsidRPr="00A17F28">
        <w:rPr>
          <w:i/>
          <w:iCs/>
          <w:szCs w:val="28"/>
          <w:lang w:val="nl-NL"/>
        </w:rPr>
        <w:t>Ghi rõ cách tiếp nhận báo giá theo một trong các cách thức sau:</w:t>
      </w:r>
    </w:p>
    <w:p w14:paraId="2AE8BD84" w14:textId="25C47750" w:rsidR="008202CD" w:rsidRPr="003E6D60" w:rsidRDefault="008202CD" w:rsidP="008202CD">
      <w:pPr>
        <w:spacing w:after="120" w:line="240" w:lineRule="auto"/>
        <w:ind w:firstLine="720"/>
        <w:rPr>
          <w:i/>
          <w:iCs/>
          <w:szCs w:val="28"/>
          <w:lang w:val="nl-NL"/>
        </w:rPr>
      </w:pPr>
      <w:r w:rsidRPr="00A17F28">
        <w:rPr>
          <w:i/>
          <w:iCs/>
          <w:szCs w:val="28"/>
          <w:lang w:val="nl-NL"/>
        </w:rPr>
        <w:t>- Nhận trực tiếp tại địa chỉ</w:t>
      </w:r>
      <w:r w:rsidR="003E6D60">
        <w:rPr>
          <w:i/>
          <w:iCs/>
          <w:szCs w:val="28"/>
          <w:lang w:val="nl-NL"/>
        </w:rPr>
        <w:t xml:space="preserve">: </w:t>
      </w:r>
      <w:r w:rsidR="003E6D60" w:rsidRPr="003E6D60">
        <w:rPr>
          <w:i/>
          <w:iCs/>
          <w:szCs w:val="28"/>
          <w:lang w:val="nl-NL"/>
        </w:rPr>
        <w:t>Hà Văn Phong, Trung tâm Kiểm soát bệnh tật tỉnh Đăk Nông, đường Tr</w:t>
      </w:r>
      <w:r w:rsidR="003C5796">
        <w:rPr>
          <w:i/>
          <w:iCs/>
          <w:szCs w:val="28"/>
          <w:lang w:val="nl-NL"/>
        </w:rPr>
        <w:t>ầ</w:t>
      </w:r>
      <w:r w:rsidR="003E6D60" w:rsidRPr="003E6D60">
        <w:rPr>
          <w:i/>
          <w:iCs/>
          <w:szCs w:val="28"/>
          <w:lang w:val="nl-NL"/>
        </w:rPr>
        <w:t xml:space="preserve">n Hưng Đạo, phường Nghĩa Trung, </w:t>
      </w:r>
      <w:r w:rsidR="003C5796" w:rsidRPr="003E6D60">
        <w:rPr>
          <w:i/>
          <w:iCs/>
          <w:szCs w:val="28"/>
          <w:lang w:val="nl-NL"/>
        </w:rPr>
        <w:t xml:space="preserve">Thành </w:t>
      </w:r>
      <w:r w:rsidR="003E6D60" w:rsidRPr="003E6D60">
        <w:rPr>
          <w:i/>
          <w:iCs/>
          <w:szCs w:val="28"/>
          <w:lang w:val="nl-NL"/>
        </w:rPr>
        <w:t>phố Gia Nghĩa, tỉnh Đăk Nông</w:t>
      </w:r>
      <w:r w:rsidR="003E6D60">
        <w:rPr>
          <w:i/>
          <w:iCs/>
          <w:szCs w:val="28"/>
          <w:lang w:val="nl-NL"/>
        </w:rPr>
        <w:t xml:space="preserve">, </w:t>
      </w:r>
      <w:r w:rsidR="003E6D60" w:rsidRPr="003E6D60">
        <w:rPr>
          <w:i/>
          <w:iCs/>
          <w:szCs w:val="28"/>
          <w:lang w:val="nl-NL"/>
        </w:rPr>
        <w:t>SĐT: 0911.480.234.</w:t>
      </w:r>
    </w:p>
    <w:p w14:paraId="5F520D86" w14:textId="771FF174" w:rsidR="003E6D60" w:rsidRPr="003E6D60" w:rsidRDefault="008202CD" w:rsidP="008202CD">
      <w:pPr>
        <w:spacing w:after="120" w:line="240" w:lineRule="auto"/>
        <w:ind w:firstLine="720"/>
        <w:rPr>
          <w:i/>
          <w:iCs/>
          <w:szCs w:val="28"/>
          <w:lang w:val="nl-NL"/>
        </w:rPr>
      </w:pPr>
      <w:r w:rsidRPr="00A17F28">
        <w:rPr>
          <w:i/>
          <w:iCs/>
          <w:szCs w:val="28"/>
          <w:lang w:val="nl-NL"/>
        </w:rPr>
        <w:t>- Nhận qua email:</w:t>
      </w:r>
      <w:r w:rsidR="003E6D60">
        <w:rPr>
          <w:i/>
          <w:iCs/>
          <w:szCs w:val="28"/>
          <w:lang w:val="nl-NL"/>
        </w:rPr>
        <w:t xml:space="preserve"> </w:t>
      </w:r>
      <w:hyperlink r:id="rId9" w:history="1">
        <w:r w:rsidR="003E6D60" w:rsidRPr="003E6D60">
          <w:rPr>
            <w:rStyle w:val="Hyperlink"/>
            <w:i/>
            <w:iCs/>
            <w:szCs w:val="28"/>
            <w:lang w:val="nl-NL"/>
          </w:rPr>
          <w:t>khnv.cdcdaknong@gmail.com</w:t>
        </w:r>
      </w:hyperlink>
    </w:p>
    <w:p w14:paraId="0290C96C" w14:textId="774A5C1D" w:rsidR="008202CD" w:rsidRPr="006762E0" w:rsidRDefault="008202CD" w:rsidP="008202CD">
      <w:pPr>
        <w:spacing w:after="120" w:line="240" w:lineRule="auto"/>
        <w:ind w:firstLine="720"/>
        <w:rPr>
          <w:szCs w:val="28"/>
          <w:vertAlign w:val="superscript"/>
          <w:lang w:val="nl-NL"/>
        </w:rPr>
      </w:pPr>
      <w:r w:rsidRPr="006762E0">
        <w:rPr>
          <w:szCs w:val="28"/>
          <w:lang w:val="nl-NL"/>
        </w:rPr>
        <w:t>4. Thời hạn tiếp nhận báo giá: Từ</w:t>
      </w:r>
      <w:r w:rsidR="00457B32">
        <w:rPr>
          <w:szCs w:val="28"/>
          <w:lang w:val="nl-NL"/>
        </w:rPr>
        <w:t xml:space="preserve"> 14h ngày 12</w:t>
      </w:r>
      <w:r w:rsidR="00B76154" w:rsidRPr="006762E0">
        <w:rPr>
          <w:szCs w:val="28"/>
          <w:lang w:val="nl-NL"/>
        </w:rPr>
        <w:t xml:space="preserve"> tháng </w:t>
      </w:r>
      <w:r w:rsidR="00457B32">
        <w:rPr>
          <w:szCs w:val="28"/>
          <w:lang w:val="nl-NL"/>
        </w:rPr>
        <w:t>0</w:t>
      </w:r>
      <w:r w:rsidR="006762E0" w:rsidRPr="006762E0">
        <w:rPr>
          <w:szCs w:val="28"/>
          <w:lang w:val="nl-NL"/>
        </w:rPr>
        <w:t>3</w:t>
      </w:r>
      <w:r w:rsidRPr="006762E0">
        <w:rPr>
          <w:szCs w:val="28"/>
          <w:lang w:val="nl-NL"/>
        </w:rPr>
        <w:t xml:space="preserve"> năm </w:t>
      </w:r>
      <w:r w:rsidR="003E6D60" w:rsidRPr="006762E0">
        <w:rPr>
          <w:szCs w:val="28"/>
          <w:lang w:val="nl-NL"/>
        </w:rPr>
        <w:t>202</w:t>
      </w:r>
      <w:r w:rsidR="006762E0" w:rsidRPr="006762E0">
        <w:rPr>
          <w:szCs w:val="28"/>
          <w:lang w:val="nl-NL"/>
        </w:rPr>
        <w:t>4</w:t>
      </w:r>
      <w:r w:rsidR="003E6D60" w:rsidRPr="006762E0">
        <w:rPr>
          <w:szCs w:val="28"/>
          <w:lang w:val="nl-NL"/>
        </w:rPr>
        <w:t xml:space="preserve"> </w:t>
      </w:r>
      <w:r w:rsidRPr="006762E0">
        <w:rPr>
          <w:szCs w:val="28"/>
          <w:lang w:val="nl-NL"/>
        </w:rPr>
        <w:t>đến trướ</w:t>
      </w:r>
      <w:r w:rsidR="006762E0" w:rsidRPr="006762E0">
        <w:rPr>
          <w:szCs w:val="28"/>
          <w:lang w:val="nl-NL"/>
        </w:rPr>
        <w:t>c 10h 0</w:t>
      </w:r>
      <w:r w:rsidR="00457B32">
        <w:rPr>
          <w:szCs w:val="28"/>
          <w:lang w:val="nl-NL"/>
        </w:rPr>
        <w:t>0p, ngày 22</w:t>
      </w:r>
      <w:r w:rsidR="00B76154" w:rsidRPr="006762E0">
        <w:rPr>
          <w:szCs w:val="28"/>
          <w:lang w:val="nl-NL"/>
        </w:rPr>
        <w:t xml:space="preserve"> tháng </w:t>
      </w:r>
      <w:r w:rsidR="00457B32">
        <w:rPr>
          <w:szCs w:val="28"/>
          <w:lang w:val="nl-NL"/>
        </w:rPr>
        <w:t>0</w:t>
      </w:r>
      <w:r w:rsidR="006762E0" w:rsidRPr="006762E0">
        <w:rPr>
          <w:szCs w:val="28"/>
          <w:lang w:val="nl-NL"/>
        </w:rPr>
        <w:t>3</w:t>
      </w:r>
      <w:r w:rsidR="00B76154" w:rsidRPr="006762E0">
        <w:rPr>
          <w:szCs w:val="28"/>
          <w:lang w:val="nl-NL"/>
        </w:rPr>
        <w:t xml:space="preserve"> </w:t>
      </w:r>
      <w:r w:rsidRPr="006762E0">
        <w:rPr>
          <w:szCs w:val="28"/>
          <w:lang w:val="nl-NL"/>
        </w:rPr>
        <w:t>năm</w:t>
      </w:r>
      <w:r w:rsidR="003E6D60" w:rsidRPr="006762E0">
        <w:rPr>
          <w:szCs w:val="28"/>
          <w:lang w:val="nl-NL"/>
        </w:rPr>
        <w:t xml:space="preserve"> 202</w:t>
      </w:r>
      <w:r w:rsidR="006762E0" w:rsidRPr="006762E0">
        <w:rPr>
          <w:szCs w:val="28"/>
          <w:lang w:val="nl-NL"/>
        </w:rPr>
        <w:t>4</w:t>
      </w:r>
      <w:r w:rsidR="003E6D60" w:rsidRPr="006762E0">
        <w:rPr>
          <w:i/>
          <w:iCs/>
          <w:szCs w:val="28"/>
          <w:lang w:val="nl-NL"/>
        </w:rPr>
        <w:t>.</w:t>
      </w:r>
    </w:p>
    <w:p w14:paraId="078BF2CE" w14:textId="77777777" w:rsidR="008202CD" w:rsidRPr="00A17F28" w:rsidRDefault="008202CD" w:rsidP="008202CD">
      <w:pPr>
        <w:spacing w:after="120" w:line="240" w:lineRule="auto"/>
        <w:ind w:firstLine="720"/>
        <w:rPr>
          <w:szCs w:val="28"/>
          <w:lang w:val="nl-NL"/>
        </w:rPr>
      </w:pPr>
      <w:r w:rsidRPr="00A17F28">
        <w:rPr>
          <w:szCs w:val="28"/>
          <w:lang w:val="nl-NL"/>
        </w:rPr>
        <w:t>Các báo giá nhận được sau thời điểm nêu trên sẽ không được xem xét.</w:t>
      </w:r>
    </w:p>
    <w:p w14:paraId="1EEE6FA7" w14:textId="2502EBE7" w:rsidR="008202CD" w:rsidRDefault="008202CD" w:rsidP="008202CD">
      <w:pPr>
        <w:spacing w:after="120" w:line="240" w:lineRule="auto"/>
        <w:ind w:firstLine="720"/>
        <w:rPr>
          <w:szCs w:val="28"/>
          <w:lang w:val="nl-NL"/>
        </w:rPr>
      </w:pPr>
      <w:r w:rsidRPr="00A17F28">
        <w:rPr>
          <w:szCs w:val="28"/>
          <w:lang w:val="nl-NL"/>
        </w:rPr>
        <w:t>5. Thời hạn có hiệu lực của báo giá: Tối thiểu</w:t>
      </w:r>
      <w:r w:rsidR="003E6D60">
        <w:rPr>
          <w:szCs w:val="28"/>
          <w:lang w:val="nl-NL"/>
        </w:rPr>
        <w:t xml:space="preserve"> 90 ngày</w:t>
      </w:r>
      <w:r w:rsidRPr="00A17F28">
        <w:rPr>
          <w:szCs w:val="28"/>
          <w:lang w:val="nl-NL"/>
        </w:rPr>
        <w:t xml:space="preserve">, kể từ ngày </w:t>
      </w:r>
      <w:r w:rsidR="00457B32">
        <w:rPr>
          <w:szCs w:val="28"/>
          <w:lang w:val="nl-NL"/>
        </w:rPr>
        <w:t>22</w:t>
      </w:r>
      <w:r w:rsidR="00F31BE6">
        <w:rPr>
          <w:szCs w:val="28"/>
          <w:lang w:val="nl-NL"/>
        </w:rPr>
        <w:t xml:space="preserve"> tháng </w:t>
      </w:r>
      <w:r w:rsidR="006762E0">
        <w:rPr>
          <w:szCs w:val="28"/>
          <w:lang w:val="nl-NL"/>
        </w:rPr>
        <w:t>3</w:t>
      </w:r>
      <w:r w:rsidR="00F31BE6">
        <w:rPr>
          <w:szCs w:val="28"/>
          <w:lang w:val="nl-NL"/>
        </w:rPr>
        <w:t xml:space="preserve"> </w:t>
      </w:r>
      <w:r w:rsidRPr="00A17F28">
        <w:rPr>
          <w:szCs w:val="28"/>
          <w:lang w:val="nl-NL"/>
        </w:rPr>
        <w:t>năm</w:t>
      </w:r>
      <w:r w:rsidR="003E6D60">
        <w:rPr>
          <w:szCs w:val="28"/>
          <w:lang w:val="nl-NL"/>
        </w:rPr>
        <w:t xml:space="preserve"> </w:t>
      </w:r>
      <w:r w:rsidR="003E6D60" w:rsidRPr="003E6D60">
        <w:rPr>
          <w:iCs/>
          <w:szCs w:val="28"/>
          <w:lang w:val="nl-NL"/>
        </w:rPr>
        <w:t>202</w:t>
      </w:r>
      <w:r w:rsidR="006762E0">
        <w:rPr>
          <w:iCs/>
          <w:szCs w:val="28"/>
          <w:lang w:val="nl-NL"/>
        </w:rPr>
        <w:t>4</w:t>
      </w:r>
      <w:r w:rsidR="00F31BE6">
        <w:rPr>
          <w:iCs/>
          <w:szCs w:val="28"/>
          <w:lang w:val="nl-NL"/>
        </w:rPr>
        <w:t xml:space="preserve"> (</w:t>
      </w:r>
      <w:r w:rsidR="00F31BE6" w:rsidRPr="00F31BE6">
        <w:rPr>
          <w:i/>
          <w:iCs/>
          <w:szCs w:val="28"/>
          <w:lang w:val="nl-NL"/>
        </w:rPr>
        <w:t>tính từ</w:t>
      </w:r>
      <w:r w:rsidR="00F31BE6">
        <w:rPr>
          <w:iCs/>
          <w:szCs w:val="28"/>
          <w:lang w:val="nl-NL"/>
        </w:rPr>
        <w:t xml:space="preserve"> </w:t>
      </w:r>
      <w:r w:rsidR="00F31BE6" w:rsidRPr="00F31BE6">
        <w:rPr>
          <w:i/>
          <w:iCs/>
          <w:szCs w:val="28"/>
          <w:lang w:val="nl-NL"/>
        </w:rPr>
        <w:t>ngày kết thúc nhận báo giá</w:t>
      </w:r>
      <w:r w:rsidR="00F31BE6">
        <w:rPr>
          <w:iCs/>
          <w:szCs w:val="28"/>
          <w:lang w:val="nl-NL"/>
        </w:rPr>
        <w:t>)</w:t>
      </w:r>
      <w:r w:rsidRPr="003E6D60">
        <w:rPr>
          <w:szCs w:val="28"/>
          <w:lang w:val="nl-NL"/>
        </w:rPr>
        <w:t>.</w:t>
      </w:r>
      <w:r w:rsidRPr="00A17F28">
        <w:rPr>
          <w:szCs w:val="28"/>
          <w:lang w:val="nl-NL"/>
        </w:rPr>
        <w:t xml:space="preserve"> </w:t>
      </w:r>
    </w:p>
    <w:p w14:paraId="3C3E2796" w14:textId="77777777" w:rsidR="008202CD" w:rsidRPr="00A17F28" w:rsidRDefault="008202CD" w:rsidP="008202CD">
      <w:pPr>
        <w:spacing w:after="120" w:line="240" w:lineRule="auto"/>
        <w:ind w:firstLine="720"/>
        <w:rPr>
          <w:b/>
          <w:bCs w:val="0"/>
          <w:szCs w:val="28"/>
          <w:lang w:val="nl-NL"/>
        </w:rPr>
      </w:pPr>
      <w:r w:rsidRPr="00A17F28">
        <w:rPr>
          <w:b/>
          <w:szCs w:val="28"/>
          <w:lang w:val="nl-NL"/>
        </w:rPr>
        <w:t>II. Nội dung yêu cầu báo giá:</w:t>
      </w:r>
    </w:p>
    <w:p w14:paraId="37816C7D" w14:textId="6AAC0C03" w:rsidR="008202CD" w:rsidRDefault="008202CD" w:rsidP="008202CD">
      <w:pPr>
        <w:spacing w:after="120" w:line="240" w:lineRule="auto"/>
        <w:ind w:firstLine="720"/>
        <w:rPr>
          <w:spacing w:val="-6"/>
          <w:szCs w:val="28"/>
          <w:lang w:val="nl-NL"/>
        </w:rPr>
      </w:pPr>
      <w:r w:rsidRPr="00A17F28">
        <w:rPr>
          <w:szCs w:val="28"/>
          <w:lang w:val="nl-NL"/>
        </w:rPr>
        <w:t>1. Danh mụ</w:t>
      </w:r>
      <w:r w:rsidR="004A1FE2">
        <w:rPr>
          <w:szCs w:val="28"/>
          <w:lang w:val="nl-NL"/>
        </w:rPr>
        <w:t>c (có Phụ lục kèm theo)</w:t>
      </w:r>
      <w:r>
        <w:rPr>
          <w:spacing w:val="-6"/>
          <w:szCs w:val="28"/>
          <w:lang w:val="nl-NL"/>
        </w:rPr>
        <w:t>.</w:t>
      </w:r>
    </w:p>
    <w:p w14:paraId="604C3CD8" w14:textId="2A775BCD" w:rsidR="008202CD" w:rsidRPr="004A1FE2" w:rsidRDefault="008202CD" w:rsidP="008202CD">
      <w:pPr>
        <w:spacing w:after="120" w:line="240" w:lineRule="auto"/>
        <w:ind w:firstLine="720"/>
        <w:rPr>
          <w:i/>
          <w:iCs/>
          <w:szCs w:val="28"/>
          <w:lang w:val="nl-NL"/>
        </w:rPr>
      </w:pPr>
      <w:r w:rsidRPr="004A1FE2">
        <w:rPr>
          <w:szCs w:val="28"/>
          <w:lang w:val="nl-NL"/>
        </w:rPr>
        <w:t>2. Địa điểm cung cấp, các yêu cầu về vận chuyển, cung cấp, bảo quản thiết bị y tế</w:t>
      </w:r>
      <w:r w:rsidR="003C5796" w:rsidRPr="004A1FE2">
        <w:rPr>
          <w:szCs w:val="28"/>
          <w:lang w:val="nl-NL"/>
        </w:rPr>
        <w:t xml:space="preserve">:  </w:t>
      </w:r>
      <w:r w:rsidR="00935547">
        <w:rPr>
          <w:szCs w:val="28"/>
          <w:lang w:val="nl-NL"/>
        </w:rPr>
        <w:t>k</w:t>
      </w:r>
      <w:r w:rsidR="003C5796" w:rsidRPr="004A1FE2">
        <w:rPr>
          <w:szCs w:val="28"/>
          <w:lang w:val="nl-NL"/>
        </w:rPr>
        <w:t>ho Trung tâm Kiểm soát bệnh tật tỉnh Đăk Nông, đường Trần Hưng Đạo, phường Nghĩa Trung, thành phố Gia Nghĩa, tỉnh Đăk Nông</w:t>
      </w:r>
      <w:r w:rsidRPr="004A1FE2">
        <w:rPr>
          <w:i/>
          <w:iCs/>
          <w:szCs w:val="28"/>
          <w:lang w:val="nl-NL"/>
        </w:rPr>
        <w:t>.</w:t>
      </w:r>
    </w:p>
    <w:p w14:paraId="67C70534" w14:textId="7C20BA81" w:rsidR="008202CD" w:rsidRPr="00565893" w:rsidRDefault="008202CD" w:rsidP="008202CD">
      <w:pPr>
        <w:spacing w:after="120" w:line="240" w:lineRule="auto"/>
        <w:ind w:firstLine="720"/>
        <w:rPr>
          <w:szCs w:val="28"/>
        </w:rPr>
      </w:pPr>
      <w:r>
        <w:rPr>
          <w:szCs w:val="28"/>
        </w:rPr>
        <w:lastRenderedPageBreak/>
        <w:t xml:space="preserve">3. Thời gian giao hàng </w:t>
      </w:r>
      <w:r w:rsidRPr="006762E0">
        <w:rPr>
          <w:szCs w:val="28"/>
        </w:rPr>
        <w:t xml:space="preserve">dự kiến: </w:t>
      </w:r>
      <w:r w:rsidR="006762E0">
        <w:rPr>
          <w:szCs w:val="28"/>
        </w:rPr>
        <w:t>quý I</w:t>
      </w:r>
      <w:r w:rsidR="00457B32">
        <w:rPr>
          <w:szCs w:val="28"/>
        </w:rPr>
        <w:t>-II</w:t>
      </w:r>
      <w:r w:rsidR="003C5796">
        <w:rPr>
          <w:szCs w:val="28"/>
        </w:rPr>
        <w:t>/202</w:t>
      </w:r>
      <w:r w:rsidR="006762E0">
        <w:rPr>
          <w:szCs w:val="28"/>
        </w:rPr>
        <w:t>4</w:t>
      </w:r>
      <w:r>
        <w:rPr>
          <w:szCs w:val="28"/>
        </w:rPr>
        <w:t>.</w:t>
      </w:r>
    </w:p>
    <w:p w14:paraId="591F9AD1" w14:textId="072CAE7B" w:rsidR="008202CD" w:rsidRPr="002F35F9" w:rsidRDefault="008202CD" w:rsidP="008202CD">
      <w:pPr>
        <w:spacing w:after="120" w:line="240" w:lineRule="auto"/>
        <w:ind w:firstLine="720"/>
        <w:rPr>
          <w:szCs w:val="28"/>
        </w:rPr>
      </w:pPr>
      <w:r>
        <w:rPr>
          <w:szCs w:val="28"/>
        </w:rPr>
        <w:t>4.</w:t>
      </w:r>
      <w:r w:rsidRPr="002F35F9">
        <w:rPr>
          <w:szCs w:val="28"/>
        </w:rPr>
        <w:t xml:space="preserve"> Dự kiến về các điều khoản tạm ứng, thanh toán hợp đồng</w:t>
      </w:r>
      <w:r w:rsidR="00E417BE">
        <w:rPr>
          <w:szCs w:val="28"/>
        </w:rPr>
        <w:t xml:space="preserve"> (nếu có)</w:t>
      </w:r>
      <w:r>
        <w:rPr>
          <w:szCs w:val="28"/>
        </w:rPr>
        <w:t xml:space="preserve">: </w:t>
      </w:r>
      <w:r w:rsidR="003C5796">
        <w:rPr>
          <w:szCs w:val="28"/>
        </w:rPr>
        <w:t>Không thực hiện tạm ứng (trừ trường hợp nhà thầu đề nghị trong thương thảo được đồng ý); thanh toán khi thực hiện xong hợp đồng và cung cấp đầy đủ các loại hồ sơ, giấy tờ liên quan.</w:t>
      </w:r>
    </w:p>
    <w:p w14:paraId="02F6A479" w14:textId="77777777" w:rsidR="00403E8D" w:rsidRDefault="008202CD" w:rsidP="000935D8">
      <w:pPr>
        <w:spacing w:after="120" w:line="240" w:lineRule="exact"/>
        <w:rPr>
          <w:b/>
          <w:szCs w:val="28"/>
        </w:rPr>
      </w:pPr>
      <w:r>
        <w:rPr>
          <w:b/>
          <w:szCs w:val="28"/>
        </w:rPr>
        <w:tab/>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03E8D" w:rsidRPr="003C5796" w14:paraId="61BE88F5" w14:textId="77777777" w:rsidTr="006B14B2">
        <w:tc>
          <w:tcPr>
            <w:tcW w:w="4644" w:type="dxa"/>
          </w:tcPr>
          <w:p w14:paraId="4DAED0ED" w14:textId="77777777" w:rsidR="00403E8D" w:rsidRPr="000F17D8" w:rsidRDefault="00403E8D" w:rsidP="00442F45">
            <w:pPr>
              <w:rPr>
                <w:rFonts w:eastAsia="Times New Roman"/>
                <w:b/>
                <w:i/>
                <w:color w:val="000000"/>
                <w:sz w:val="24"/>
                <w:szCs w:val="24"/>
                <w:lang w:val="nl-NL"/>
              </w:rPr>
            </w:pPr>
            <w:r w:rsidRPr="000F17D8">
              <w:rPr>
                <w:rFonts w:eastAsia="Times New Roman"/>
                <w:b/>
                <w:i/>
                <w:color w:val="000000"/>
                <w:sz w:val="24"/>
                <w:szCs w:val="24"/>
                <w:lang w:val="nl-NL"/>
              </w:rPr>
              <w:t>Nơi nhận:</w:t>
            </w:r>
          </w:p>
          <w:p w14:paraId="46920158" w14:textId="77777777" w:rsidR="00403E8D" w:rsidRPr="000F17D8" w:rsidRDefault="00403E8D" w:rsidP="006B14B2">
            <w:pPr>
              <w:rPr>
                <w:rFonts w:eastAsia="Calibri"/>
                <w:sz w:val="22"/>
                <w:lang w:val="sv-SE"/>
              </w:rPr>
            </w:pPr>
            <w:r w:rsidRPr="000F17D8">
              <w:rPr>
                <w:rFonts w:eastAsia="Calibri"/>
                <w:sz w:val="22"/>
                <w:lang w:val="sv-SE"/>
              </w:rPr>
              <w:t>- Như trên;</w:t>
            </w:r>
          </w:p>
          <w:p w14:paraId="6A4A605D" w14:textId="432141BC" w:rsidR="00403E8D" w:rsidRPr="000F17D8" w:rsidRDefault="00403E8D" w:rsidP="003C5796">
            <w:pPr>
              <w:rPr>
                <w:rFonts w:eastAsia="Times New Roman"/>
                <w:color w:val="000000"/>
                <w:sz w:val="27"/>
                <w:szCs w:val="27"/>
                <w:lang w:val="nl-NL"/>
              </w:rPr>
            </w:pPr>
            <w:r w:rsidRPr="000F17D8">
              <w:rPr>
                <w:rFonts w:eastAsia="Calibri"/>
                <w:sz w:val="22"/>
                <w:lang w:val="sv-SE"/>
              </w:rPr>
              <w:t xml:space="preserve">- Lưu: </w:t>
            </w:r>
            <w:r w:rsidR="00442F45">
              <w:rPr>
                <w:rFonts w:eastAsia="Calibri"/>
                <w:sz w:val="22"/>
                <w:lang w:val="sv-SE"/>
              </w:rPr>
              <w:t>P. KHNV.</w:t>
            </w:r>
          </w:p>
        </w:tc>
        <w:tc>
          <w:tcPr>
            <w:tcW w:w="4644" w:type="dxa"/>
          </w:tcPr>
          <w:p w14:paraId="425FAFFE" w14:textId="77777777" w:rsidR="00403E8D" w:rsidRPr="000F17D8" w:rsidRDefault="00403E8D" w:rsidP="006B14B2">
            <w:pPr>
              <w:spacing w:after="120" w:line="240" w:lineRule="atLeast"/>
              <w:jc w:val="center"/>
              <w:rPr>
                <w:rFonts w:eastAsia="Calibri"/>
                <w:b/>
                <w:i/>
                <w:sz w:val="22"/>
                <w:lang w:val="sv-SE"/>
              </w:rPr>
            </w:pPr>
            <w:r w:rsidRPr="000F17D8">
              <w:rPr>
                <w:rFonts w:eastAsia="Calibri"/>
                <w:b/>
                <w:lang w:val="sv-SE"/>
              </w:rPr>
              <w:t>GIÁM ĐỐC</w:t>
            </w:r>
          </w:p>
          <w:p w14:paraId="6BEF85CD" w14:textId="77777777" w:rsidR="00403E8D" w:rsidRPr="003C5796" w:rsidRDefault="00403E8D" w:rsidP="006B14B2">
            <w:pPr>
              <w:spacing w:line="400" w:lineRule="atLeast"/>
              <w:rPr>
                <w:rFonts w:eastAsia="Times New Roman"/>
                <w:color w:val="000000"/>
                <w:sz w:val="27"/>
                <w:szCs w:val="27"/>
                <w:lang w:val="sv-SE"/>
              </w:rPr>
            </w:pPr>
          </w:p>
          <w:p w14:paraId="5EED0434" w14:textId="77777777" w:rsidR="00403E8D" w:rsidRPr="003C5796" w:rsidRDefault="00403E8D" w:rsidP="006B14B2">
            <w:pPr>
              <w:spacing w:line="400" w:lineRule="atLeast"/>
              <w:rPr>
                <w:rFonts w:eastAsia="Times New Roman"/>
                <w:color w:val="000000"/>
                <w:sz w:val="27"/>
                <w:szCs w:val="27"/>
                <w:lang w:val="sv-SE"/>
              </w:rPr>
            </w:pPr>
          </w:p>
          <w:p w14:paraId="45C72D1C" w14:textId="77777777" w:rsidR="00403E8D" w:rsidRPr="003C5796" w:rsidRDefault="00403E8D" w:rsidP="006B14B2">
            <w:pPr>
              <w:spacing w:line="400" w:lineRule="atLeast"/>
              <w:rPr>
                <w:rFonts w:eastAsia="Times New Roman"/>
                <w:color w:val="000000"/>
                <w:sz w:val="27"/>
                <w:szCs w:val="27"/>
                <w:lang w:val="sv-SE"/>
              </w:rPr>
            </w:pPr>
          </w:p>
          <w:p w14:paraId="051A6C6F" w14:textId="77777777" w:rsidR="00403E8D" w:rsidRPr="003C5796" w:rsidRDefault="00403E8D" w:rsidP="006B14B2">
            <w:pPr>
              <w:spacing w:line="400" w:lineRule="atLeast"/>
              <w:jc w:val="center"/>
              <w:rPr>
                <w:rFonts w:eastAsia="Times New Roman"/>
                <w:b/>
                <w:color w:val="000000"/>
                <w:sz w:val="27"/>
                <w:szCs w:val="27"/>
                <w:lang w:val="sv-SE"/>
              </w:rPr>
            </w:pPr>
            <w:r w:rsidRPr="000F17D8">
              <w:rPr>
                <w:rFonts w:eastAsia="Calibri"/>
                <w:b/>
                <w:lang w:val="sv-SE"/>
              </w:rPr>
              <w:t>Đặng Thành</w:t>
            </w:r>
          </w:p>
        </w:tc>
      </w:tr>
    </w:tbl>
    <w:p w14:paraId="4CBB5AC1" w14:textId="77777777" w:rsidR="00403E8D" w:rsidRPr="003C5796" w:rsidRDefault="00403E8D" w:rsidP="008202CD">
      <w:pPr>
        <w:spacing w:after="120" w:line="240" w:lineRule="auto"/>
        <w:rPr>
          <w:b/>
          <w:szCs w:val="28"/>
          <w:lang w:val="sv-SE"/>
        </w:rPr>
      </w:pPr>
    </w:p>
    <w:p w14:paraId="4A956991" w14:textId="77777777" w:rsidR="00403E8D" w:rsidRPr="003C5796" w:rsidRDefault="00403E8D" w:rsidP="008202CD">
      <w:pPr>
        <w:spacing w:after="120" w:line="240" w:lineRule="auto"/>
        <w:rPr>
          <w:b/>
          <w:szCs w:val="28"/>
          <w:lang w:val="sv-SE"/>
        </w:rPr>
      </w:pPr>
    </w:p>
    <w:p w14:paraId="60FFB624" w14:textId="77777777" w:rsidR="00403E8D" w:rsidRPr="003C5796" w:rsidRDefault="00403E8D" w:rsidP="008202CD">
      <w:pPr>
        <w:spacing w:after="120" w:line="240" w:lineRule="auto"/>
        <w:rPr>
          <w:b/>
          <w:szCs w:val="28"/>
          <w:lang w:val="sv-SE"/>
        </w:rPr>
      </w:pPr>
    </w:p>
    <w:p w14:paraId="65990667" w14:textId="77777777" w:rsidR="00403E8D" w:rsidRPr="003C5796" w:rsidRDefault="00403E8D" w:rsidP="008202CD">
      <w:pPr>
        <w:spacing w:after="120" w:line="240" w:lineRule="auto"/>
        <w:rPr>
          <w:b/>
          <w:szCs w:val="28"/>
          <w:lang w:val="sv-SE"/>
        </w:rPr>
      </w:pPr>
    </w:p>
    <w:p w14:paraId="3A9790BC" w14:textId="77777777" w:rsidR="00403E8D" w:rsidRDefault="00403E8D" w:rsidP="008202CD">
      <w:pPr>
        <w:spacing w:after="120" w:line="240" w:lineRule="auto"/>
        <w:rPr>
          <w:b/>
          <w:szCs w:val="28"/>
          <w:lang w:val="sv-SE"/>
        </w:rPr>
      </w:pPr>
    </w:p>
    <w:p w14:paraId="6555C71F" w14:textId="77777777" w:rsidR="004A1FE2" w:rsidRDefault="004A1FE2" w:rsidP="008202CD">
      <w:pPr>
        <w:spacing w:after="120" w:line="240" w:lineRule="auto"/>
        <w:rPr>
          <w:b/>
          <w:szCs w:val="28"/>
          <w:lang w:val="sv-SE"/>
        </w:rPr>
      </w:pPr>
    </w:p>
    <w:p w14:paraId="26C4F004" w14:textId="77777777" w:rsidR="004A1FE2" w:rsidRDefault="004A1FE2" w:rsidP="008202CD">
      <w:pPr>
        <w:spacing w:after="120" w:line="240" w:lineRule="auto"/>
        <w:rPr>
          <w:b/>
          <w:szCs w:val="28"/>
          <w:lang w:val="sv-SE"/>
        </w:rPr>
      </w:pPr>
    </w:p>
    <w:p w14:paraId="6C3897AD" w14:textId="77777777" w:rsidR="004A1FE2" w:rsidRDefault="004A1FE2" w:rsidP="008202CD">
      <w:pPr>
        <w:spacing w:after="120" w:line="240" w:lineRule="auto"/>
        <w:rPr>
          <w:b/>
          <w:szCs w:val="28"/>
          <w:lang w:val="sv-SE"/>
        </w:rPr>
      </w:pPr>
    </w:p>
    <w:p w14:paraId="521FB9F6" w14:textId="77777777" w:rsidR="004A1FE2" w:rsidRDefault="004A1FE2" w:rsidP="008202CD">
      <w:pPr>
        <w:spacing w:after="120" w:line="240" w:lineRule="auto"/>
        <w:rPr>
          <w:b/>
          <w:szCs w:val="28"/>
          <w:lang w:val="sv-SE"/>
        </w:rPr>
      </w:pPr>
    </w:p>
    <w:p w14:paraId="262E04C9" w14:textId="77777777" w:rsidR="004A1FE2" w:rsidRDefault="004A1FE2" w:rsidP="008202CD">
      <w:pPr>
        <w:spacing w:after="120" w:line="240" w:lineRule="auto"/>
        <w:rPr>
          <w:b/>
          <w:szCs w:val="28"/>
          <w:lang w:val="sv-SE"/>
        </w:rPr>
      </w:pPr>
    </w:p>
    <w:p w14:paraId="4E7A5482" w14:textId="77777777" w:rsidR="004A1FE2" w:rsidRDefault="004A1FE2" w:rsidP="008202CD">
      <w:pPr>
        <w:spacing w:after="120" w:line="240" w:lineRule="auto"/>
        <w:rPr>
          <w:b/>
          <w:szCs w:val="28"/>
          <w:lang w:val="sv-SE"/>
        </w:rPr>
      </w:pPr>
    </w:p>
    <w:p w14:paraId="4608CFA0" w14:textId="77777777" w:rsidR="004A1FE2" w:rsidRDefault="004A1FE2" w:rsidP="008202CD">
      <w:pPr>
        <w:spacing w:after="120" w:line="240" w:lineRule="auto"/>
        <w:rPr>
          <w:b/>
          <w:szCs w:val="28"/>
          <w:lang w:val="sv-SE"/>
        </w:rPr>
      </w:pPr>
    </w:p>
    <w:p w14:paraId="5B120324" w14:textId="77777777" w:rsidR="004A1FE2" w:rsidRDefault="004A1FE2" w:rsidP="008202CD">
      <w:pPr>
        <w:spacing w:after="120" w:line="240" w:lineRule="auto"/>
        <w:rPr>
          <w:b/>
          <w:szCs w:val="28"/>
          <w:lang w:val="sv-SE"/>
        </w:rPr>
      </w:pPr>
    </w:p>
    <w:p w14:paraId="60E1D7DB" w14:textId="77777777" w:rsidR="00731A0B" w:rsidRDefault="00731A0B" w:rsidP="008202CD">
      <w:pPr>
        <w:spacing w:after="120" w:line="240" w:lineRule="auto"/>
        <w:rPr>
          <w:b/>
          <w:szCs w:val="28"/>
          <w:lang w:val="sv-SE"/>
        </w:rPr>
      </w:pPr>
    </w:p>
    <w:p w14:paraId="5322CDF7" w14:textId="77777777" w:rsidR="00731A0B" w:rsidRDefault="00731A0B" w:rsidP="008202CD">
      <w:pPr>
        <w:spacing w:after="120" w:line="240" w:lineRule="auto"/>
        <w:rPr>
          <w:b/>
          <w:szCs w:val="28"/>
          <w:lang w:val="sv-SE"/>
        </w:rPr>
      </w:pPr>
    </w:p>
    <w:p w14:paraId="79445BA9" w14:textId="77777777" w:rsidR="00731A0B" w:rsidRDefault="00731A0B" w:rsidP="008202CD">
      <w:pPr>
        <w:spacing w:after="120" w:line="240" w:lineRule="auto"/>
        <w:rPr>
          <w:b/>
          <w:szCs w:val="28"/>
          <w:lang w:val="sv-SE"/>
        </w:rPr>
      </w:pPr>
    </w:p>
    <w:p w14:paraId="4E7D67EB" w14:textId="77777777" w:rsidR="00731A0B" w:rsidRDefault="00731A0B" w:rsidP="008202CD">
      <w:pPr>
        <w:spacing w:after="120" w:line="240" w:lineRule="auto"/>
        <w:rPr>
          <w:b/>
          <w:szCs w:val="28"/>
          <w:lang w:val="sv-SE"/>
        </w:rPr>
      </w:pPr>
    </w:p>
    <w:p w14:paraId="3C087039" w14:textId="77777777" w:rsidR="00731A0B" w:rsidRDefault="00731A0B" w:rsidP="008202CD">
      <w:pPr>
        <w:spacing w:after="120" w:line="240" w:lineRule="auto"/>
        <w:rPr>
          <w:b/>
          <w:szCs w:val="28"/>
          <w:lang w:val="sv-SE"/>
        </w:rPr>
      </w:pPr>
    </w:p>
    <w:p w14:paraId="2AC609FC" w14:textId="77777777" w:rsidR="00731A0B" w:rsidRDefault="00731A0B" w:rsidP="008202CD">
      <w:pPr>
        <w:spacing w:after="120" w:line="240" w:lineRule="auto"/>
        <w:rPr>
          <w:b/>
          <w:szCs w:val="28"/>
          <w:lang w:val="sv-SE"/>
        </w:rPr>
      </w:pPr>
    </w:p>
    <w:p w14:paraId="0A79C2C5" w14:textId="77777777" w:rsidR="00731A0B" w:rsidRDefault="00731A0B" w:rsidP="008202CD">
      <w:pPr>
        <w:spacing w:after="120" w:line="240" w:lineRule="auto"/>
        <w:rPr>
          <w:b/>
          <w:szCs w:val="28"/>
          <w:lang w:val="sv-SE"/>
        </w:rPr>
      </w:pPr>
    </w:p>
    <w:p w14:paraId="3FE32CCC" w14:textId="77777777" w:rsidR="006762E0" w:rsidRDefault="006762E0" w:rsidP="008202CD">
      <w:pPr>
        <w:spacing w:after="120" w:line="240" w:lineRule="auto"/>
        <w:rPr>
          <w:b/>
          <w:szCs w:val="28"/>
          <w:lang w:val="sv-SE"/>
        </w:rPr>
      </w:pPr>
    </w:p>
    <w:p w14:paraId="093A5D8A" w14:textId="77777777" w:rsidR="006762E0" w:rsidRDefault="006762E0" w:rsidP="008202CD">
      <w:pPr>
        <w:spacing w:after="120" w:line="240" w:lineRule="auto"/>
        <w:rPr>
          <w:b/>
          <w:szCs w:val="28"/>
          <w:lang w:val="sv-SE"/>
        </w:rPr>
      </w:pPr>
    </w:p>
    <w:p w14:paraId="1F232750" w14:textId="77777777" w:rsidR="006762E0" w:rsidRDefault="006762E0" w:rsidP="008202CD">
      <w:pPr>
        <w:spacing w:after="120" w:line="240" w:lineRule="auto"/>
        <w:rPr>
          <w:b/>
          <w:szCs w:val="28"/>
          <w:lang w:val="sv-SE"/>
        </w:rPr>
      </w:pPr>
    </w:p>
    <w:p w14:paraId="22A7FA09" w14:textId="77777777" w:rsidR="006762E0" w:rsidRDefault="006762E0" w:rsidP="008202CD">
      <w:pPr>
        <w:spacing w:after="120" w:line="240" w:lineRule="auto"/>
        <w:rPr>
          <w:b/>
          <w:szCs w:val="28"/>
          <w:lang w:val="sv-SE"/>
        </w:rPr>
      </w:pPr>
    </w:p>
    <w:p w14:paraId="2BB46148" w14:textId="3B7EE339" w:rsidR="004A1FE2" w:rsidRDefault="004A1FE2" w:rsidP="000E30A3">
      <w:pPr>
        <w:spacing w:before="0" w:line="240" w:lineRule="auto"/>
        <w:jc w:val="center"/>
        <w:rPr>
          <w:b/>
          <w:szCs w:val="28"/>
          <w:lang w:val="sv-SE"/>
        </w:rPr>
      </w:pPr>
      <w:r>
        <w:rPr>
          <w:b/>
          <w:szCs w:val="28"/>
          <w:lang w:val="sv-SE"/>
        </w:rPr>
        <w:t>PHỤ LỤC</w:t>
      </w:r>
      <w:r w:rsidR="00965F93">
        <w:rPr>
          <w:b/>
          <w:szCs w:val="28"/>
          <w:lang w:val="sv-SE"/>
        </w:rPr>
        <w:t xml:space="preserve"> </w:t>
      </w:r>
    </w:p>
    <w:p w14:paraId="2D44F939" w14:textId="24584C0D" w:rsidR="00442F45" w:rsidRPr="000E30A3" w:rsidRDefault="00442F45" w:rsidP="000E30A3">
      <w:pPr>
        <w:spacing w:before="0" w:line="240" w:lineRule="auto"/>
        <w:jc w:val="center"/>
        <w:rPr>
          <w:i/>
          <w:szCs w:val="28"/>
          <w:lang w:val="sv-SE"/>
        </w:rPr>
      </w:pPr>
      <w:r w:rsidRPr="000E30A3">
        <w:rPr>
          <w:i/>
          <w:szCs w:val="28"/>
          <w:lang w:val="sv-SE"/>
        </w:rPr>
        <w:t xml:space="preserve">(Kèm theo </w:t>
      </w:r>
      <w:r w:rsidR="000E30A3" w:rsidRPr="000E30A3">
        <w:rPr>
          <w:i/>
          <w:szCs w:val="28"/>
          <w:lang w:val="sv-SE"/>
        </w:rPr>
        <w:t>mời báo giá số:       /KSBT-KHNV ngày    tháng 3 năm 2024)</w:t>
      </w:r>
    </w:p>
    <w:tbl>
      <w:tblPr>
        <w:tblStyle w:val="TableGrid"/>
        <w:tblW w:w="9210" w:type="dxa"/>
        <w:tblLayout w:type="fixed"/>
        <w:tblLook w:val="04A0" w:firstRow="1" w:lastRow="0" w:firstColumn="1" w:lastColumn="0" w:noHBand="0" w:noVBand="1"/>
      </w:tblPr>
      <w:tblGrid>
        <w:gridCol w:w="846"/>
        <w:gridCol w:w="1701"/>
        <w:gridCol w:w="4365"/>
        <w:gridCol w:w="1276"/>
        <w:gridCol w:w="1022"/>
      </w:tblGrid>
      <w:tr w:rsidR="004A1FE2" w:rsidRPr="00B76154" w14:paraId="2367B140" w14:textId="77777777" w:rsidTr="0054289B">
        <w:trPr>
          <w:tblHeader/>
        </w:trPr>
        <w:tc>
          <w:tcPr>
            <w:tcW w:w="846" w:type="dxa"/>
            <w:shd w:val="clear" w:color="auto" w:fill="E2EFD9" w:themeFill="accent6" w:themeFillTint="33"/>
            <w:vAlign w:val="center"/>
          </w:tcPr>
          <w:p w14:paraId="62E86717" w14:textId="77777777" w:rsidR="004A1FE2" w:rsidRPr="00B76154" w:rsidRDefault="004A1FE2" w:rsidP="0054289B">
            <w:pPr>
              <w:spacing w:before="120" w:after="120"/>
              <w:jc w:val="center"/>
              <w:rPr>
                <w:b/>
                <w:bCs/>
                <w:sz w:val="28"/>
                <w:szCs w:val="28"/>
                <w:lang w:val="sv-SE"/>
              </w:rPr>
            </w:pPr>
            <w:r w:rsidRPr="00B76154">
              <w:rPr>
                <w:b/>
                <w:bCs/>
                <w:sz w:val="28"/>
                <w:szCs w:val="28"/>
                <w:lang w:val="sv-SE"/>
              </w:rPr>
              <w:t>STT</w:t>
            </w:r>
          </w:p>
        </w:tc>
        <w:tc>
          <w:tcPr>
            <w:tcW w:w="1701" w:type="dxa"/>
            <w:shd w:val="clear" w:color="auto" w:fill="E2EFD9" w:themeFill="accent6" w:themeFillTint="33"/>
            <w:vAlign w:val="center"/>
          </w:tcPr>
          <w:p w14:paraId="08C7D505" w14:textId="77777777" w:rsidR="004A1FE2" w:rsidRPr="00B76154" w:rsidRDefault="004A1FE2" w:rsidP="0054289B">
            <w:pPr>
              <w:spacing w:before="120" w:after="120"/>
              <w:jc w:val="center"/>
              <w:rPr>
                <w:b/>
                <w:bCs/>
                <w:sz w:val="28"/>
                <w:szCs w:val="28"/>
                <w:lang w:val="sv-SE"/>
              </w:rPr>
            </w:pPr>
            <w:r w:rsidRPr="00B76154">
              <w:rPr>
                <w:b/>
                <w:bCs/>
                <w:sz w:val="28"/>
                <w:szCs w:val="28"/>
                <w:lang w:val="sv-SE"/>
              </w:rPr>
              <w:t>Danh mục</w:t>
            </w:r>
          </w:p>
        </w:tc>
        <w:tc>
          <w:tcPr>
            <w:tcW w:w="4365" w:type="dxa"/>
            <w:shd w:val="clear" w:color="auto" w:fill="E2EFD9" w:themeFill="accent6" w:themeFillTint="33"/>
            <w:vAlign w:val="center"/>
          </w:tcPr>
          <w:p w14:paraId="7543D75C" w14:textId="77777777" w:rsidR="004A1FE2" w:rsidRPr="00B76154" w:rsidRDefault="004A1FE2" w:rsidP="0054289B">
            <w:pPr>
              <w:spacing w:before="120" w:after="120"/>
              <w:jc w:val="center"/>
              <w:rPr>
                <w:b/>
                <w:bCs/>
                <w:sz w:val="28"/>
                <w:szCs w:val="28"/>
                <w:lang w:val="sv-SE"/>
              </w:rPr>
            </w:pPr>
            <w:r w:rsidRPr="00B76154">
              <w:rPr>
                <w:b/>
                <w:bCs/>
                <w:sz w:val="28"/>
                <w:szCs w:val="28"/>
                <w:lang w:val="sv-SE"/>
              </w:rPr>
              <w:t>Mô tả yêu cầu về tính năng, thông số kỹ thuật và các thông tin liên quan về kỹ thuật</w:t>
            </w:r>
          </w:p>
        </w:tc>
        <w:tc>
          <w:tcPr>
            <w:tcW w:w="1276" w:type="dxa"/>
            <w:shd w:val="clear" w:color="auto" w:fill="E2EFD9" w:themeFill="accent6" w:themeFillTint="33"/>
            <w:vAlign w:val="center"/>
          </w:tcPr>
          <w:p w14:paraId="46A9ED9E" w14:textId="77777777" w:rsidR="004A1FE2" w:rsidRPr="00B76154" w:rsidRDefault="004A1FE2" w:rsidP="0054289B">
            <w:pPr>
              <w:spacing w:before="120" w:after="120"/>
              <w:jc w:val="center"/>
              <w:rPr>
                <w:b/>
                <w:bCs/>
                <w:sz w:val="28"/>
                <w:szCs w:val="28"/>
                <w:lang w:val="sv-SE"/>
              </w:rPr>
            </w:pPr>
            <w:r w:rsidRPr="00B76154">
              <w:rPr>
                <w:b/>
                <w:bCs/>
                <w:sz w:val="28"/>
                <w:szCs w:val="28"/>
                <w:lang w:val="sv-SE"/>
              </w:rPr>
              <w:t>Số lượng</w:t>
            </w:r>
          </w:p>
        </w:tc>
        <w:tc>
          <w:tcPr>
            <w:tcW w:w="1022" w:type="dxa"/>
            <w:shd w:val="clear" w:color="auto" w:fill="E2EFD9" w:themeFill="accent6" w:themeFillTint="33"/>
            <w:vAlign w:val="center"/>
          </w:tcPr>
          <w:p w14:paraId="000D905B" w14:textId="77777777" w:rsidR="004A1FE2" w:rsidRPr="00B76154" w:rsidRDefault="004A1FE2" w:rsidP="0054289B">
            <w:pPr>
              <w:spacing w:before="120" w:after="120"/>
              <w:jc w:val="center"/>
              <w:rPr>
                <w:b/>
                <w:bCs/>
                <w:sz w:val="28"/>
                <w:szCs w:val="28"/>
                <w:lang w:val="sv-SE"/>
              </w:rPr>
            </w:pPr>
            <w:r w:rsidRPr="00B76154">
              <w:rPr>
                <w:b/>
                <w:bCs/>
                <w:sz w:val="28"/>
                <w:szCs w:val="28"/>
                <w:lang w:val="sv-SE"/>
              </w:rPr>
              <w:t>Đơn vị tính</w:t>
            </w:r>
          </w:p>
        </w:tc>
      </w:tr>
      <w:tr w:rsidR="00965F93" w:rsidRPr="00F722C2" w14:paraId="495A0534" w14:textId="77777777" w:rsidTr="00965F93">
        <w:tc>
          <w:tcPr>
            <w:tcW w:w="846" w:type="dxa"/>
            <w:vAlign w:val="center"/>
          </w:tcPr>
          <w:p w14:paraId="360D9B4F" w14:textId="42501138" w:rsidR="00965F93" w:rsidRPr="002C6A2F" w:rsidRDefault="00FC647C" w:rsidP="0054289B">
            <w:pPr>
              <w:spacing w:after="120"/>
              <w:jc w:val="center"/>
              <w:rPr>
                <w:rFonts w:eastAsia="Times New Roman"/>
                <w:b/>
                <w:sz w:val="26"/>
                <w:szCs w:val="26"/>
                <w:lang w:val="sv-SE"/>
              </w:rPr>
            </w:pPr>
            <w:r w:rsidRPr="002C6A2F">
              <w:rPr>
                <w:rFonts w:eastAsia="Times New Roman"/>
                <w:b/>
                <w:sz w:val="26"/>
                <w:szCs w:val="26"/>
                <w:lang w:val="sv-SE"/>
              </w:rPr>
              <w:t>I</w:t>
            </w:r>
          </w:p>
        </w:tc>
        <w:tc>
          <w:tcPr>
            <w:tcW w:w="6066" w:type="dxa"/>
            <w:gridSpan w:val="2"/>
            <w:vAlign w:val="center"/>
          </w:tcPr>
          <w:p w14:paraId="3A327287" w14:textId="2AD953E8" w:rsidR="00965F93" w:rsidRPr="00950B6C" w:rsidRDefault="00965F93" w:rsidP="00965F93">
            <w:pPr>
              <w:spacing w:after="120"/>
              <w:rPr>
                <w:rFonts w:eastAsia="Times New Roman"/>
                <w:b/>
                <w:sz w:val="26"/>
                <w:szCs w:val="26"/>
                <w:lang w:val="sv-SE"/>
              </w:rPr>
            </w:pPr>
            <w:r w:rsidRPr="002C6A2F">
              <w:rPr>
                <w:rFonts w:eastAsia="Times New Roman"/>
                <w:b/>
                <w:sz w:val="26"/>
                <w:szCs w:val="26"/>
                <w:lang w:val="sv-SE"/>
              </w:rPr>
              <w:t xml:space="preserve">Vật tư </w:t>
            </w:r>
            <w:r w:rsidRPr="00950B6C">
              <w:rPr>
                <w:rFonts w:eastAsia="Times New Roman"/>
                <w:b/>
                <w:sz w:val="26"/>
                <w:szCs w:val="26"/>
                <w:lang w:val="sv-SE"/>
              </w:rPr>
              <w:t>y tế tiêu hao</w:t>
            </w:r>
            <w:r w:rsidR="00950B6C" w:rsidRPr="00950B6C">
              <w:rPr>
                <w:rFonts w:eastAsia="Times New Roman"/>
                <w:b/>
                <w:sz w:val="26"/>
                <w:szCs w:val="26"/>
                <w:lang w:val="sv-SE"/>
              </w:rPr>
              <w:t> : 17 khoản</w:t>
            </w:r>
          </w:p>
        </w:tc>
        <w:tc>
          <w:tcPr>
            <w:tcW w:w="1276" w:type="dxa"/>
            <w:vAlign w:val="center"/>
          </w:tcPr>
          <w:p w14:paraId="3C607092" w14:textId="3BBD9929" w:rsidR="00965F93" w:rsidRPr="00950B6C" w:rsidRDefault="00965F93" w:rsidP="0054289B">
            <w:pPr>
              <w:spacing w:after="120"/>
              <w:jc w:val="center"/>
              <w:rPr>
                <w:rFonts w:eastAsia="Times New Roman"/>
                <w:sz w:val="26"/>
                <w:szCs w:val="26"/>
                <w:lang w:val="sv-SE"/>
              </w:rPr>
            </w:pPr>
          </w:p>
        </w:tc>
        <w:tc>
          <w:tcPr>
            <w:tcW w:w="1022" w:type="dxa"/>
            <w:vAlign w:val="center"/>
          </w:tcPr>
          <w:p w14:paraId="5ACB6E79" w14:textId="26AFA79A" w:rsidR="00965F93" w:rsidRPr="00950B6C" w:rsidRDefault="00965F93" w:rsidP="0054289B">
            <w:pPr>
              <w:spacing w:after="120"/>
              <w:jc w:val="center"/>
              <w:rPr>
                <w:rFonts w:eastAsia="Times New Roman"/>
                <w:sz w:val="26"/>
                <w:szCs w:val="26"/>
                <w:lang w:val="sv-SE"/>
              </w:rPr>
            </w:pPr>
          </w:p>
        </w:tc>
      </w:tr>
      <w:tr w:rsidR="00BF237C" w:rsidRPr="003C5796" w14:paraId="62AFC58A" w14:textId="77777777" w:rsidTr="0054289B">
        <w:tc>
          <w:tcPr>
            <w:tcW w:w="846" w:type="dxa"/>
            <w:vAlign w:val="center"/>
          </w:tcPr>
          <w:p w14:paraId="4A8F96F8" w14:textId="6AF5D01D" w:rsidR="00BF237C" w:rsidRPr="00073720" w:rsidRDefault="00BF237C" w:rsidP="0054289B">
            <w:pPr>
              <w:spacing w:after="120"/>
              <w:jc w:val="center"/>
              <w:rPr>
                <w:rFonts w:eastAsia="Times New Roman"/>
                <w:sz w:val="26"/>
                <w:szCs w:val="26"/>
              </w:rPr>
            </w:pPr>
            <w:r w:rsidRPr="00073720">
              <w:rPr>
                <w:sz w:val="26"/>
                <w:szCs w:val="26"/>
              </w:rPr>
              <w:t>1</w:t>
            </w:r>
          </w:p>
        </w:tc>
        <w:tc>
          <w:tcPr>
            <w:tcW w:w="1701" w:type="dxa"/>
            <w:vAlign w:val="center"/>
          </w:tcPr>
          <w:p w14:paraId="019F7C8B" w14:textId="733DD87A" w:rsidR="00BF237C" w:rsidRPr="00073720" w:rsidRDefault="00BF237C" w:rsidP="0054289B">
            <w:pPr>
              <w:spacing w:after="120"/>
              <w:rPr>
                <w:rFonts w:eastAsia="Times New Roman"/>
                <w:sz w:val="26"/>
                <w:szCs w:val="26"/>
              </w:rPr>
            </w:pPr>
            <w:r w:rsidRPr="00073720">
              <w:rPr>
                <w:sz w:val="26"/>
                <w:szCs w:val="26"/>
              </w:rPr>
              <w:t xml:space="preserve">Bơm kim tiêm 5ml + Kim 23G </w:t>
            </w:r>
          </w:p>
        </w:tc>
        <w:tc>
          <w:tcPr>
            <w:tcW w:w="4365" w:type="dxa"/>
            <w:vAlign w:val="center"/>
          </w:tcPr>
          <w:p w14:paraId="52C9F021" w14:textId="77777777" w:rsidR="00BF237C" w:rsidRPr="00073720" w:rsidRDefault="00BF237C" w:rsidP="0054289B">
            <w:pPr>
              <w:spacing w:after="120"/>
              <w:rPr>
                <w:rFonts w:eastAsia="Times New Roman"/>
                <w:sz w:val="26"/>
                <w:szCs w:val="26"/>
              </w:rPr>
            </w:pPr>
            <w:r w:rsidRPr="00073720">
              <w:rPr>
                <w:rFonts w:eastAsia="Times New Roman"/>
                <w:sz w:val="26"/>
                <w:szCs w:val="26"/>
              </w:rPr>
              <w:t>100 cái/ hộp</w:t>
            </w:r>
          </w:p>
          <w:p w14:paraId="5E7988CE" w14:textId="5EF72582" w:rsidR="00BF237C" w:rsidRPr="00073720" w:rsidRDefault="00BF237C" w:rsidP="00BF237C">
            <w:pPr>
              <w:spacing w:after="120"/>
              <w:rPr>
                <w:rFonts w:eastAsia="Times New Roman"/>
                <w:sz w:val="26"/>
                <w:szCs w:val="26"/>
              </w:rPr>
            </w:pPr>
            <w:r w:rsidRPr="00073720">
              <w:rPr>
                <w:rFonts w:eastAsia="Times New Roman"/>
                <w:sz w:val="26"/>
                <w:szCs w:val="26"/>
              </w:rPr>
              <w:t xml:space="preserve">Dung tích 5ml, cỡ kim 23G, Pít tông có khía bẻ gãy để hủy bơm sau khi dùng, không chứa độc tố DEHP, ISO 13485, GMP-FDA </w:t>
            </w:r>
          </w:p>
        </w:tc>
        <w:tc>
          <w:tcPr>
            <w:tcW w:w="1276" w:type="dxa"/>
            <w:vAlign w:val="center"/>
          </w:tcPr>
          <w:p w14:paraId="77823C66" w14:textId="4A66D74C" w:rsidR="00BF237C" w:rsidRPr="00073720" w:rsidRDefault="00BF237C" w:rsidP="00965F93">
            <w:pPr>
              <w:spacing w:after="120"/>
              <w:jc w:val="center"/>
              <w:rPr>
                <w:rFonts w:eastAsia="Times New Roman"/>
                <w:sz w:val="26"/>
                <w:szCs w:val="26"/>
              </w:rPr>
            </w:pPr>
            <w:r w:rsidRPr="00073720">
              <w:rPr>
                <w:rFonts w:eastAsia="Times New Roman"/>
                <w:sz w:val="26"/>
                <w:szCs w:val="26"/>
              </w:rPr>
              <w:t>03</w:t>
            </w:r>
          </w:p>
        </w:tc>
        <w:tc>
          <w:tcPr>
            <w:tcW w:w="1022" w:type="dxa"/>
            <w:vAlign w:val="center"/>
          </w:tcPr>
          <w:p w14:paraId="5A53FA22" w14:textId="665E6E1A" w:rsidR="00BF237C" w:rsidRPr="00073720" w:rsidRDefault="00BF237C" w:rsidP="0054289B">
            <w:pPr>
              <w:spacing w:after="120"/>
              <w:jc w:val="center"/>
              <w:rPr>
                <w:rFonts w:eastAsia="Times New Roman"/>
                <w:sz w:val="26"/>
                <w:szCs w:val="26"/>
              </w:rPr>
            </w:pPr>
            <w:r w:rsidRPr="00073720">
              <w:rPr>
                <w:rFonts w:eastAsia="Times New Roman"/>
                <w:sz w:val="26"/>
                <w:szCs w:val="26"/>
              </w:rPr>
              <w:t>Hộp</w:t>
            </w:r>
          </w:p>
        </w:tc>
      </w:tr>
      <w:tr w:rsidR="00BF237C" w:rsidRPr="003C5796" w14:paraId="2955547F" w14:textId="77777777" w:rsidTr="0054289B">
        <w:tc>
          <w:tcPr>
            <w:tcW w:w="846" w:type="dxa"/>
            <w:vAlign w:val="center"/>
          </w:tcPr>
          <w:p w14:paraId="400411C9" w14:textId="629CCFCF" w:rsidR="00BF237C" w:rsidRPr="00073720" w:rsidRDefault="00BF237C" w:rsidP="0054289B">
            <w:pPr>
              <w:spacing w:before="120" w:after="120"/>
              <w:jc w:val="center"/>
              <w:rPr>
                <w:sz w:val="26"/>
                <w:szCs w:val="26"/>
              </w:rPr>
            </w:pPr>
            <w:r w:rsidRPr="00073720">
              <w:rPr>
                <w:sz w:val="26"/>
                <w:szCs w:val="26"/>
              </w:rPr>
              <w:t>2</w:t>
            </w:r>
          </w:p>
        </w:tc>
        <w:tc>
          <w:tcPr>
            <w:tcW w:w="1701" w:type="dxa"/>
            <w:vAlign w:val="center"/>
          </w:tcPr>
          <w:p w14:paraId="772B33F1" w14:textId="34DD26F2" w:rsidR="00BF237C" w:rsidRPr="00073720" w:rsidRDefault="00BF237C" w:rsidP="0054289B">
            <w:pPr>
              <w:spacing w:before="120" w:after="120"/>
              <w:jc w:val="both"/>
              <w:rPr>
                <w:sz w:val="26"/>
                <w:szCs w:val="26"/>
              </w:rPr>
            </w:pPr>
            <w:r w:rsidRPr="00073720">
              <w:rPr>
                <w:sz w:val="26"/>
                <w:szCs w:val="26"/>
              </w:rPr>
              <w:t xml:space="preserve">Bơm kim tiêm 3ml + Kim 23G </w:t>
            </w:r>
          </w:p>
        </w:tc>
        <w:tc>
          <w:tcPr>
            <w:tcW w:w="4365" w:type="dxa"/>
            <w:vAlign w:val="center"/>
          </w:tcPr>
          <w:p w14:paraId="27789EAC" w14:textId="1B1CAACD" w:rsidR="00BF237C" w:rsidRPr="00073720" w:rsidRDefault="00BF237C" w:rsidP="00BF237C">
            <w:pPr>
              <w:spacing w:after="120"/>
              <w:rPr>
                <w:rFonts w:eastAsia="Times New Roman"/>
                <w:sz w:val="26"/>
                <w:szCs w:val="26"/>
              </w:rPr>
            </w:pPr>
            <w:r w:rsidRPr="00073720">
              <w:rPr>
                <w:rFonts w:eastAsia="Times New Roman"/>
                <w:sz w:val="26"/>
                <w:szCs w:val="26"/>
              </w:rPr>
              <w:t>100 cái/ hộp</w:t>
            </w:r>
          </w:p>
          <w:p w14:paraId="48827634" w14:textId="3463EB3A" w:rsidR="00BF237C" w:rsidRPr="00073720" w:rsidRDefault="00BF237C" w:rsidP="0054289B">
            <w:pPr>
              <w:spacing w:before="120" w:after="120"/>
              <w:jc w:val="both"/>
              <w:rPr>
                <w:sz w:val="26"/>
                <w:szCs w:val="26"/>
              </w:rPr>
            </w:pPr>
            <w:r w:rsidRPr="00073720">
              <w:rPr>
                <w:sz w:val="26"/>
                <w:szCs w:val="26"/>
              </w:rPr>
              <w:t>Bơm tiêm nhựa liền kim thể tích 3ml, cỡ kim  23G, 25G. Xilanh, pit tông, nắp đậy đầu kim được làm từ nhựa PP nguyên sinh dùng trong y tế. Thân kim được làm từ thép y tế không gỉ, có đủ độ cứng cơ khí, đầu kim sắc nhọn, vát 3 cạnh có nắp đậy, không chứa độc tố DEHP. Pit tông có khía bẻ gãy để hủy sau khi sử dụng.  Được khử trùng bằng khí EO, đóng gói riêng từng chiếc đảm bảo vô trùng. Đạt tiêu chuẩn ISO 13485:2016, CE</w:t>
            </w:r>
          </w:p>
        </w:tc>
        <w:tc>
          <w:tcPr>
            <w:tcW w:w="1276" w:type="dxa"/>
            <w:vAlign w:val="center"/>
          </w:tcPr>
          <w:p w14:paraId="4FFD7EC2" w14:textId="7843D36E" w:rsidR="00BF237C" w:rsidRPr="00073720" w:rsidRDefault="00BF237C" w:rsidP="0054289B">
            <w:pPr>
              <w:spacing w:before="120" w:after="120"/>
              <w:jc w:val="center"/>
              <w:rPr>
                <w:iCs/>
                <w:sz w:val="26"/>
                <w:szCs w:val="26"/>
              </w:rPr>
            </w:pPr>
            <w:r w:rsidRPr="00073720">
              <w:rPr>
                <w:iCs/>
                <w:sz w:val="26"/>
                <w:szCs w:val="26"/>
              </w:rPr>
              <w:t>04</w:t>
            </w:r>
          </w:p>
        </w:tc>
        <w:tc>
          <w:tcPr>
            <w:tcW w:w="1022" w:type="dxa"/>
            <w:vAlign w:val="center"/>
          </w:tcPr>
          <w:p w14:paraId="4AF4B876" w14:textId="17E19811" w:rsidR="00BF237C" w:rsidRPr="00073720" w:rsidRDefault="00BF237C" w:rsidP="0054289B">
            <w:pPr>
              <w:spacing w:before="120" w:after="120"/>
              <w:jc w:val="center"/>
              <w:rPr>
                <w:iCs/>
                <w:sz w:val="26"/>
                <w:szCs w:val="26"/>
              </w:rPr>
            </w:pPr>
            <w:r w:rsidRPr="00073720">
              <w:rPr>
                <w:rFonts w:eastAsia="Times New Roman"/>
                <w:sz w:val="26"/>
                <w:szCs w:val="26"/>
              </w:rPr>
              <w:t>Hộp</w:t>
            </w:r>
          </w:p>
        </w:tc>
      </w:tr>
      <w:tr w:rsidR="00BF237C" w:rsidRPr="006762E0" w14:paraId="234DDCF1" w14:textId="77777777" w:rsidTr="0054289B">
        <w:tc>
          <w:tcPr>
            <w:tcW w:w="846" w:type="dxa"/>
            <w:vAlign w:val="center"/>
          </w:tcPr>
          <w:p w14:paraId="49974681" w14:textId="63EC8038" w:rsidR="00BF237C" w:rsidRPr="00073720" w:rsidRDefault="00BF237C" w:rsidP="0054289B">
            <w:pPr>
              <w:spacing w:before="120" w:after="120"/>
              <w:jc w:val="center"/>
              <w:rPr>
                <w:sz w:val="26"/>
                <w:szCs w:val="26"/>
              </w:rPr>
            </w:pPr>
            <w:r w:rsidRPr="00073720">
              <w:rPr>
                <w:sz w:val="26"/>
                <w:szCs w:val="26"/>
              </w:rPr>
              <w:t>3</w:t>
            </w:r>
          </w:p>
        </w:tc>
        <w:tc>
          <w:tcPr>
            <w:tcW w:w="1701" w:type="dxa"/>
            <w:vAlign w:val="center"/>
          </w:tcPr>
          <w:p w14:paraId="4B78AFCF" w14:textId="02FFCE5F" w:rsidR="00BF237C" w:rsidRPr="00073720" w:rsidRDefault="00BF237C" w:rsidP="0054289B">
            <w:pPr>
              <w:spacing w:before="120" w:after="120"/>
              <w:jc w:val="both"/>
              <w:rPr>
                <w:sz w:val="26"/>
                <w:szCs w:val="26"/>
              </w:rPr>
            </w:pPr>
            <w:r w:rsidRPr="00073720">
              <w:rPr>
                <w:sz w:val="26"/>
                <w:szCs w:val="26"/>
              </w:rPr>
              <w:t xml:space="preserve">Bơm tiêm 10ml </w:t>
            </w:r>
            <w:r w:rsidRPr="00073720">
              <w:rPr>
                <w:sz w:val="26"/>
                <w:szCs w:val="26"/>
              </w:rPr>
              <w:br/>
              <w:t>+ kim 23G</w:t>
            </w:r>
          </w:p>
        </w:tc>
        <w:tc>
          <w:tcPr>
            <w:tcW w:w="4365" w:type="dxa"/>
            <w:vAlign w:val="center"/>
          </w:tcPr>
          <w:p w14:paraId="69A7F452" w14:textId="1B7FB067" w:rsidR="00BF237C" w:rsidRPr="00073720" w:rsidRDefault="00BF237C" w:rsidP="0054289B">
            <w:pPr>
              <w:spacing w:before="120" w:after="120"/>
              <w:jc w:val="both"/>
              <w:rPr>
                <w:sz w:val="26"/>
                <w:szCs w:val="26"/>
              </w:rPr>
            </w:pPr>
            <w:r w:rsidRPr="00073720">
              <w:rPr>
                <w:sz w:val="26"/>
                <w:szCs w:val="26"/>
              </w:rPr>
              <w:t>Dung tích 10ml, cỡ kim 23G, Vật liêu đốc kim, nắp đậy đầu kim: là nhựa PP nguyên sinh dùng trong y tế chất liệu làm thân kim tiêm: thép không gỉ, có đũ độ cứng cơ khí và không bị oxy hóa.</w:t>
            </w:r>
          </w:p>
        </w:tc>
        <w:tc>
          <w:tcPr>
            <w:tcW w:w="1276" w:type="dxa"/>
            <w:vAlign w:val="center"/>
          </w:tcPr>
          <w:p w14:paraId="6B54CED2" w14:textId="05713D34" w:rsidR="00BF237C" w:rsidRPr="00073720" w:rsidRDefault="00BF237C" w:rsidP="0054289B">
            <w:pPr>
              <w:spacing w:before="120" w:after="120"/>
              <w:jc w:val="center"/>
              <w:rPr>
                <w:iCs/>
                <w:sz w:val="26"/>
                <w:szCs w:val="26"/>
              </w:rPr>
            </w:pPr>
            <w:r w:rsidRPr="00073720">
              <w:rPr>
                <w:iCs/>
                <w:sz w:val="26"/>
                <w:szCs w:val="26"/>
              </w:rPr>
              <w:t>05</w:t>
            </w:r>
          </w:p>
        </w:tc>
        <w:tc>
          <w:tcPr>
            <w:tcW w:w="1022" w:type="dxa"/>
            <w:vAlign w:val="center"/>
          </w:tcPr>
          <w:p w14:paraId="2F8F30BF" w14:textId="2AB272D1" w:rsidR="00BF237C" w:rsidRPr="00073720" w:rsidRDefault="00BF237C" w:rsidP="0054289B">
            <w:pPr>
              <w:spacing w:before="120" w:after="120"/>
              <w:jc w:val="center"/>
              <w:rPr>
                <w:iCs/>
                <w:sz w:val="26"/>
                <w:szCs w:val="26"/>
              </w:rPr>
            </w:pPr>
            <w:r w:rsidRPr="00073720">
              <w:rPr>
                <w:rFonts w:eastAsia="Times New Roman"/>
                <w:sz w:val="26"/>
                <w:szCs w:val="26"/>
              </w:rPr>
              <w:t>Cái</w:t>
            </w:r>
          </w:p>
        </w:tc>
      </w:tr>
      <w:tr w:rsidR="00BF237C" w:rsidRPr="003C5796" w14:paraId="21E34525" w14:textId="77777777" w:rsidTr="0054289B">
        <w:tc>
          <w:tcPr>
            <w:tcW w:w="846" w:type="dxa"/>
            <w:vAlign w:val="center"/>
          </w:tcPr>
          <w:p w14:paraId="7D21BCF3" w14:textId="5B83EB29" w:rsidR="00BF237C" w:rsidRPr="00073720" w:rsidRDefault="00BF237C" w:rsidP="0054289B">
            <w:pPr>
              <w:spacing w:before="120" w:after="120"/>
              <w:jc w:val="center"/>
              <w:rPr>
                <w:sz w:val="26"/>
                <w:szCs w:val="26"/>
              </w:rPr>
            </w:pPr>
            <w:r w:rsidRPr="00073720">
              <w:rPr>
                <w:sz w:val="26"/>
                <w:szCs w:val="26"/>
              </w:rPr>
              <w:t>4</w:t>
            </w:r>
          </w:p>
        </w:tc>
        <w:tc>
          <w:tcPr>
            <w:tcW w:w="1701" w:type="dxa"/>
            <w:vAlign w:val="center"/>
          </w:tcPr>
          <w:p w14:paraId="125AA759" w14:textId="5FF137B8" w:rsidR="00BF237C" w:rsidRPr="00073720" w:rsidRDefault="00BF237C" w:rsidP="000E30A3">
            <w:pPr>
              <w:spacing w:before="120" w:after="120"/>
              <w:jc w:val="both"/>
              <w:rPr>
                <w:sz w:val="26"/>
                <w:szCs w:val="26"/>
              </w:rPr>
            </w:pPr>
            <w:r w:rsidRPr="00073720">
              <w:rPr>
                <w:sz w:val="26"/>
                <w:szCs w:val="26"/>
              </w:rPr>
              <w:t>Găng Tay Y Tế</w:t>
            </w:r>
          </w:p>
        </w:tc>
        <w:tc>
          <w:tcPr>
            <w:tcW w:w="4365" w:type="dxa"/>
            <w:vAlign w:val="center"/>
          </w:tcPr>
          <w:p w14:paraId="6CB0160A" w14:textId="77777777" w:rsidR="000E30A3" w:rsidRDefault="00073720" w:rsidP="0054289B">
            <w:pPr>
              <w:spacing w:before="120" w:after="120"/>
              <w:jc w:val="both"/>
              <w:rPr>
                <w:sz w:val="26"/>
                <w:szCs w:val="26"/>
              </w:rPr>
            </w:pPr>
            <w:r>
              <w:rPr>
                <w:sz w:val="26"/>
                <w:szCs w:val="26"/>
              </w:rPr>
              <w:t xml:space="preserve"> 50 đ</w:t>
            </w:r>
            <w:r w:rsidR="00BF237C" w:rsidRPr="00073720">
              <w:rPr>
                <w:sz w:val="26"/>
                <w:szCs w:val="26"/>
              </w:rPr>
              <w:t>ôi/hộp</w:t>
            </w:r>
            <w:r>
              <w:rPr>
                <w:sz w:val="26"/>
                <w:szCs w:val="26"/>
              </w:rPr>
              <w:t>;</w:t>
            </w:r>
            <w:r w:rsidR="000E30A3">
              <w:rPr>
                <w:sz w:val="26"/>
                <w:szCs w:val="26"/>
              </w:rPr>
              <w:t xml:space="preserve"> </w:t>
            </w:r>
          </w:p>
          <w:p w14:paraId="40FEF468" w14:textId="3A4A7658" w:rsidR="00BF237C" w:rsidRPr="00073720" w:rsidRDefault="00BF237C" w:rsidP="0054289B">
            <w:pPr>
              <w:spacing w:before="120" w:after="120"/>
              <w:jc w:val="both"/>
              <w:rPr>
                <w:sz w:val="26"/>
                <w:szCs w:val="26"/>
              </w:rPr>
            </w:pPr>
            <w:r w:rsidRPr="00073720">
              <w:rPr>
                <w:sz w:val="26"/>
                <w:szCs w:val="26"/>
              </w:rPr>
              <w:t>Size S</w:t>
            </w:r>
            <w:r w:rsidR="000E30A3">
              <w:rPr>
                <w:sz w:val="26"/>
                <w:szCs w:val="26"/>
              </w:rPr>
              <w:t xml:space="preserve">, </w:t>
            </w:r>
            <w:r w:rsidR="000E30A3" w:rsidRPr="00073720">
              <w:rPr>
                <w:sz w:val="26"/>
                <w:szCs w:val="26"/>
              </w:rPr>
              <w:t>Không Bột</w:t>
            </w:r>
          </w:p>
        </w:tc>
        <w:tc>
          <w:tcPr>
            <w:tcW w:w="1276" w:type="dxa"/>
            <w:vAlign w:val="center"/>
          </w:tcPr>
          <w:p w14:paraId="0FF304F0" w14:textId="0324456D" w:rsidR="00BF237C" w:rsidRPr="00073720" w:rsidRDefault="00BF237C" w:rsidP="0054289B">
            <w:pPr>
              <w:spacing w:before="120" w:after="120"/>
              <w:jc w:val="center"/>
              <w:rPr>
                <w:iCs/>
                <w:sz w:val="26"/>
                <w:szCs w:val="26"/>
              </w:rPr>
            </w:pPr>
            <w:r w:rsidRPr="00073720">
              <w:rPr>
                <w:iCs/>
                <w:sz w:val="26"/>
                <w:szCs w:val="26"/>
              </w:rPr>
              <w:t>14</w:t>
            </w:r>
          </w:p>
        </w:tc>
        <w:tc>
          <w:tcPr>
            <w:tcW w:w="1022" w:type="dxa"/>
            <w:vAlign w:val="center"/>
          </w:tcPr>
          <w:p w14:paraId="791125C7" w14:textId="3137CB5C" w:rsidR="00BF237C" w:rsidRPr="00073720" w:rsidRDefault="00BF237C" w:rsidP="0054289B">
            <w:pPr>
              <w:spacing w:before="120" w:after="120"/>
              <w:jc w:val="center"/>
              <w:rPr>
                <w:iCs/>
                <w:sz w:val="26"/>
                <w:szCs w:val="26"/>
              </w:rPr>
            </w:pPr>
            <w:r w:rsidRPr="00073720">
              <w:rPr>
                <w:rFonts w:eastAsia="Times New Roman"/>
                <w:sz w:val="26"/>
                <w:szCs w:val="26"/>
              </w:rPr>
              <w:t>Hộp</w:t>
            </w:r>
          </w:p>
        </w:tc>
      </w:tr>
      <w:tr w:rsidR="00BF237C" w:rsidRPr="006762E0" w14:paraId="430595F4" w14:textId="77777777" w:rsidTr="0054289B">
        <w:tc>
          <w:tcPr>
            <w:tcW w:w="846" w:type="dxa"/>
            <w:vAlign w:val="center"/>
          </w:tcPr>
          <w:p w14:paraId="26E06E0A" w14:textId="7B74FAE3" w:rsidR="00BF237C" w:rsidRPr="00073720" w:rsidRDefault="00BF237C" w:rsidP="0054289B">
            <w:pPr>
              <w:spacing w:before="120" w:after="120"/>
              <w:jc w:val="center"/>
              <w:rPr>
                <w:sz w:val="26"/>
                <w:szCs w:val="26"/>
                <w:lang w:val="fr-FR"/>
              </w:rPr>
            </w:pPr>
            <w:r w:rsidRPr="00073720">
              <w:rPr>
                <w:sz w:val="26"/>
                <w:szCs w:val="26"/>
              </w:rPr>
              <w:t>5</w:t>
            </w:r>
          </w:p>
        </w:tc>
        <w:tc>
          <w:tcPr>
            <w:tcW w:w="1701" w:type="dxa"/>
            <w:vAlign w:val="center"/>
          </w:tcPr>
          <w:p w14:paraId="0AEA480F" w14:textId="51C9DA30" w:rsidR="00BF237C" w:rsidRPr="00073720" w:rsidRDefault="00BF237C" w:rsidP="0054289B">
            <w:pPr>
              <w:spacing w:before="120" w:after="120"/>
              <w:jc w:val="both"/>
              <w:rPr>
                <w:sz w:val="26"/>
                <w:szCs w:val="26"/>
                <w:lang w:val="fr-FR"/>
              </w:rPr>
            </w:pPr>
            <w:r w:rsidRPr="00073720">
              <w:rPr>
                <w:sz w:val="26"/>
                <w:szCs w:val="26"/>
              </w:rPr>
              <w:t>Găng tay vô</w:t>
            </w:r>
            <w:r w:rsidRPr="00073720">
              <w:rPr>
                <w:sz w:val="26"/>
                <w:szCs w:val="26"/>
              </w:rPr>
              <w:br/>
              <w:t xml:space="preserve"> khuẩn</w:t>
            </w:r>
          </w:p>
        </w:tc>
        <w:tc>
          <w:tcPr>
            <w:tcW w:w="4365" w:type="dxa"/>
            <w:vAlign w:val="center"/>
          </w:tcPr>
          <w:p w14:paraId="58DB136E" w14:textId="7D894677" w:rsidR="00BF237C" w:rsidRPr="00073720" w:rsidRDefault="00BF237C" w:rsidP="0054289B">
            <w:pPr>
              <w:spacing w:before="120" w:after="120"/>
              <w:jc w:val="both"/>
              <w:rPr>
                <w:sz w:val="26"/>
                <w:szCs w:val="26"/>
                <w:lang w:val="fr-FR"/>
              </w:rPr>
            </w:pPr>
            <w:r w:rsidRPr="00073720">
              <w:rPr>
                <w:sz w:val="26"/>
                <w:szCs w:val="26"/>
                <w:lang w:val="fr-FR"/>
              </w:rPr>
              <w:t>Số  7</w:t>
            </w:r>
          </w:p>
        </w:tc>
        <w:tc>
          <w:tcPr>
            <w:tcW w:w="1276" w:type="dxa"/>
            <w:vAlign w:val="center"/>
          </w:tcPr>
          <w:p w14:paraId="678554B3" w14:textId="16614B01" w:rsidR="00BF237C" w:rsidRPr="00073720" w:rsidRDefault="00BF237C" w:rsidP="0054289B">
            <w:pPr>
              <w:spacing w:before="120" w:after="120"/>
              <w:jc w:val="center"/>
              <w:rPr>
                <w:iCs/>
                <w:sz w:val="26"/>
                <w:szCs w:val="26"/>
                <w:lang w:val="fr-FR"/>
              </w:rPr>
            </w:pPr>
            <w:r w:rsidRPr="00073720">
              <w:rPr>
                <w:iCs/>
                <w:sz w:val="26"/>
                <w:szCs w:val="26"/>
                <w:lang w:val="fr-FR"/>
              </w:rPr>
              <w:t>200</w:t>
            </w:r>
          </w:p>
        </w:tc>
        <w:tc>
          <w:tcPr>
            <w:tcW w:w="1022" w:type="dxa"/>
            <w:vAlign w:val="center"/>
          </w:tcPr>
          <w:p w14:paraId="010F4CE5" w14:textId="2D871DF0" w:rsidR="00BF237C" w:rsidRPr="00073720" w:rsidRDefault="00BF237C" w:rsidP="0054289B">
            <w:pPr>
              <w:spacing w:before="120" w:after="120"/>
              <w:jc w:val="center"/>
              <w:rPr>
                <w:iCs/>
                <w:sz w:val="26"/>
                <w:szCs w:val="26"/>
                <w:lang w:val="fr-FR"/>
              </w:rPr>
            </w:pPr>
            <w:r w:rsidRPr="00073720">
              <w:rPr>
                <w:iCs/>
                <w:sz w:val="26"/>
                <w:szCs w:val="26"/>
                <w:lang w:val="fr-FR"/>
              </w:rPr>
              <w:t>Đôi</w:t>
            </w:r>
          </w:p>
        </w:tc>
      </w:tr>
      <w:tr w:rsidR="00BF237C" w:rsidRPr="00BF237C" w14:paraId="73F5127A" w14:textId="77777777" w:rsidTr="0054289B">
        <w:tc>
          <w:tcPr>
            <w:tcW w:w="846" w:type="dxa"/>
            <w:vAlign w:val="center"/>
          </w:tcPr>
          <w:p w14:paraId="22FB3797" w14:textId="505288BD" w:rsidR="00BF237C" w:rsidRPr="00073720" w:rsidRDefault="00BF237C" w:rsidP="0054289B">
            <w:pPr>
              <w:spacing w:after="120"/>
              <w:jc w:val="center"/>
              <w:rPr>
                <w:rFonts w:eastAsia="Times New Roman"/>
                <w:sz w:val="26"/>
                <w:szCs w:val="26"/>
                <w:lang w:val="fr-FR"/>
              </w:rPr>
            </w:pPr>
            <w:r w:rsidRPr="00073720">
              <w:rPr>
                <w:sz w:val="26"/>
                <w:szCs w:val="26"/>
              </w:rPr>
              <w:t>6</w:t>
            </w:r>
          </w:p>
        </w:tc>
        <w:tc>
          <w:tcPr>
            <w:tcW w:w="1701" w:type="dxa"/>
            <w:vAlign w:val="center"/>
          </w:tcPr>
          <w:p w14:paraId="1A906690" w14:textId="09549241" w:rsidR="00BF237C" w:rsidRPr="00073720" w:rsidRDefault="00BF237C" w:rsidP="0054289B">
            <w:pPr>
              <w:spacing w:after="120"/>
              <w:rPr>
                <w:sz w:val="26"/>
                <w:szCs w:val="26"/>
                <w:lang w:val="fr-FR"/>
              </w:rPr>
            </w:pPr>
            <w:r w:rsidRPr="00073720">
              <w:rPr>
                <w:sz w:val="26"/>
                <w:szCs w:val="26"/>
                <w:lang w:val="fr-FR"/>
              </w:rPr>
              <w:t>Khẩu trang Y tế 4 lớp</w:t>
            </w:r>
          </w:p>
        </w:tc>
        <w:tc>
          <w:tcPr>
            <w:tcW w:w="4365" w:type="dxa"/>
            <w:vAlign w:val="center"/>
          </w:tcPr>
          <w:p w14:paraId="30BB5976" w14:textId="32B2FD97" w:rsidR="00BF237C" w:rsidRPr="00073720" w:rsidRDefault="00BF237C" w:rsidP="0054289B">
            <w:pPr>
              <w:spacing w:after="120"/>
              <w:rPr>
                <w:sz w:val="26"/>
                <w:szCs w:val="26"/>
                <w:lang w:val="fr-FR"/>
              </w:rPr>
            </w:pPr>
            <w:r w:rsidRPr="00073720">
              <w:rPr>
                <w:sz w:val="26"/>
                <w:szCs w:val="26"/>
                <w:lang w:val="fr-FR"/>
              </w:rPr>
              <w:t>Khẩu trang có gấp nếp; lớp vi lọc; thanh nẹp mũi; dây đeo. Mặt ngoài có màu xanh, không thấm nước</w:t>
            </w:r>
          </w:p>
        </w:tc>
        <w:tc>
          <w:tcPr>
            <w:tcW w:w="1276" w:type="dxa"/>
            <w:vAlign w:val="center"/>
          </w:tcPr>
          <w:p w14:paraId="1E63D1B8" w14:textId="17B74C52" w:rsidR="00BF237C" w:rsidRPr="00073720" w:rsidRDefault="00BF237C" w:rsidP="0054289B">
            <w:pPr>
              <w:spacing w:after="120"/>
              <w:jc w:val="center"/>
              <w:rPr>
                <w:iCs/>
                <w:sz w:val="26"/>
                <w:szCs w:val="26"/>
                <w:lang w:val="fr-FR"/>
              </w:rPr>
            </w:pPr>
            <w:r w:rsidRPr="00073720">
              <w:rPr>
                <w:iCs/>
                <w:sz w:val="26"/>
                <w:szCs w:val="26"/>
                <w:lang w:val="fr-FR"/>
              </w:rPr>
              <w:t>700</w:t>
            </w:r>
          </w:p>
        </w:tc>
        <w:tc>
          <w:tcPr>
            <w:tcW w:w="1022" w:type="dxa"/>
            <w:vAlign w:val="center"/>
          </w:tcPr>
          <w:p w14:paraId="76714F1D" w14:textId="6DF79DAF" w:rsidR="00BF237C" w:rsidRPr="00073720" w:rsidRDefault="00BF237C" w:rsidP="0054289B">
            <w:pPr>
              <w:spacing w:after="120"/>
              <w:jc w:val="center"/>
              <w:rPr>
                <w:iCs/>
                <w:sz w:val="26"/>
                <w:szCs w:val="26"/>
                <w:lang w:val="fr-FR"/>
              </w:rPr>
            </w:pPr>
            <w:r w:rsidRPr="00073720">
              <w:rPr>
                <w:iCs/>
                <w:sz w:val="26"/>
                <w:szCs w:val="26"/>
                <w:lang w:val="fr-FR"/>
              </w:rPr>
              <w:t>Cái</w:t>
            </w:r>
          </w:p>
        </w:tc>
      </w:tr>
      <w:tr w:rsidR="00BF237C" w:rsidRPr="00BF237C" w14:paraId="080B7B3C" w14:textId="77777777" w:rsidTr="0054289B">
        <w:tc>
          <w:tcPr>
            <w:tcW w:w="846" w:type="dxa"/>
            <w:vAlign w:val="center"/>
          </w:tcPr>
          <w:p w14:paraId="267E5DFB" w14:textId="7A1F3CA7" w:rsidR="00BF237C" w:rsidRPr="00073720" w:rsidRDefault="00BF237C" w:rsidP="0054289B">
            <w:pPr>
              <w:spacing w:after="120"/>
              <w:jc w:val="center"/>
              <w:rPr>
                <w:rFonts w:eastAsia="Times New Roman"/>
                <w:sz w:val="26"/>
                <w:szCs w:val="26"/>
                <w:lang w:val="fr-FR"/>
              </w:rPr>
            </w:pPr>
            <w:r w:rsidRPr="00073720">
              <w:rPr>
                <w:sz w:val="26"/>
                <w:szCs w:val="26"/>
              </w:rPr>
              <w:t>7</w:t>
            </w:r>
          </w:p>
        </w:tc>
        <w:tc>
          <w:tcPr>
            <w:tcW w:w="1701" w:type="dxa"/>
            <w:vAlign w:val="center"/>
          </w:tcPr>
          <w:p w14:paraId="58E839A7" w14:textId="1B66BC05" w:rsidR="00BF237C" w:rsidRPr="00073720" w:rsidRDefault="00BF237C" w:rsidP="0054289B">
            <w:pPr>
              <w:spacing w:after="120"/>
              <w:rPr>
                <w:sz w:val="26"/>
                <w:szCs w:val="26"/>
                <w:lang w:val="fr-FR"/>
              </w:rPr>
            </w:pPr>
            <w:r w:rsidRPr="00073720">
              <w:rPr>
                <w:sz w:val="26"/>
                <w:szCs w:val="26"/>
                <w:lang w:val="fr-FR"/>
              </w:rPr>
              <w:t>Ống nghiệm chống đông EDTA nắp xanh</w:t>
            </w:r>
          </w:p>
        </w:tc>
        <w:tc>
          <w:tcPr>
            <w:tcW w:w="4365" w:type="dxa"/>
            <w:vAlign w:val="center"/>
          </w:tcPr>
          <w:p w14:paraId="5FF8A2D8" w14:textId="25FAD7E0" w:rsidR="00BF237C" w:rsidRPr="00073720" w:rsidRDefault="00BF237C" w:rsidP="0054289B">
            <w:pPr>
              <w:spacing w:after="120"/>
              <w:rPr>
                <w:sz w:val="26"/>
                <w:szCs w:val="26"/>
                <w:lang w:val="fr-FR"/>
              </w:rPr>
            </w:pPr>
            <w:r w:rsidRPr="00073720">
              <w:rPr>
                <w:sz w:val="26"/>
                <w:szCs w:val="26"/>
                <w:lang w:val="fr-FR"/>
              </w:rPr>
              <w:t xml:space="preserve">Ống nghiệm nhựa PP. Kích thước 12-13x75mm. - Dùng để tách huyết tương làm xét nghiệm huyết học (công thức máu và xét nghiệm Hbalc…) - Hóa </w:t>
            </w:r>
            <w:r w:rsidRPr="00073720">
              <w:rPr>
                <w:sz w:val="26"/>
                <w:szCs w:val="26"/>
                <w:lang w:val="fr-FR"/>
              </w:rPr>
              <w:lastRenderedPageBreak/>
              <w:t>chất bên trong là Ethylenediaminetetra Acid Dipotasium (EDTA K2) - Nắp đậy ống nghiệm: nắp nhựa màu xanh dương. Màu nắp có thể thay đổi tùy theo nhu cầu - Ống nghiệm được đóng trên đế mous cao hoặc đế mous thấp.</w:t>
            </w:r>
          </w:p>
        </w:tc>
        <w:tc>
          <w:tcPr>
            <w:tcW w:w="1276" w:type="dxa"/>
            <w:vAlign w:val="center"/>
          </w:tcPr>
          <w:p w14:paraId="608C16E0" w14:textId="2C009F7F" w:rsidR="00BF237C" w:rsidRPr="00073720" w:rsidRDefault="00BF237C" w:rsidP="0054289B">
            <w:pPr>
              <w:spacing w:after="120"/>
              <w:jc w:val="center"/>
              <w:rPr>
                <w:iCs/>
                <w:sz w:val="26"/>
                <w:szCs w:val="26"/>
                <w:lang w:val="fr-FR"/>
              </w:rPr>
            </w:pPr>
            <w:r w:rsidRPr="00073720">
              <w:rPr>
                <w:iCs/>
                <w:sz w:val="26"/>
                <w:szCs w:val="26"/>
                <w:lang w:val="fr-FR"/>
              </w:rPr>
              <w:lastRenderedPageBreak/>
              <w:t>700</w:t>
            </w:r>
          </w:p>
        </w:tc>
        <w:tc>
          <w:tcPr>
            <w:tcW w:w="1022" w:type="dxa"/>
            <w:vAlign w:val="center"/>
          </w:tcPr>
          <w:p w14:paraId="79568A7B" w14:textId="2EF38907" w:rsidR="00BF237C" w:rsidRPr="00073720" w:rsidRDefault="00BF237C" w:rsidP="0054289B">
            <w:pPr>
              <w:spacing w:after="120"/>
              <w:jc w:val="center"/>
              <w:rPr>
                <w:iCs/>
                <w:sz w:val="26"/>
                <w:szCs w:val="26"/>
                <w:lang w:val="fr-FR"/>
              </w:rPr>
            </w:pPr>
            <w:r w:rsidRPr="00073720">
              <w:rPr>
                <w:iCs/>
                <w:sz w:val="26"/>
                <w:szCs w:val="26"/>
                <w:lang w:val="fr-FR"/>
              </w:rPr>
              <w:t>Cái</w:t>
            </w:r>
          </w:p>
        </w:tc>
      </w:tr>
      <w:tr w:rsidR="00BF237C" w:rsidRPr="00BF237C" w14:paraId="12B976D1" w14:textId="77777777" w:rsidTr="0054289B">
        <w:tc>
          <w:tcPr>
            <w:tcW w:w="846" w:type="dxa"/>
            <w:vAlign w:val="center"/>
          </w:tcPr>
          <w:p w14:paraId="4D32606B" w14:textId="4F47CE47" w:rsidR="00BF237C" w:rsidRPr="00073720" w:rsidRDefault="00BF237C" w:rsidP="0054289B">
            <w:pPr>
              <w:spacing w:after="120"/>
              <w:jc w:val="center"/>
              <w:rPr>
                <w:rFonts w:eastAsia="Times New Roman"/>
                <w:sz w:val="26"/>
                <w:szCs w:val="26"/>
                <w:lang w:val="fr-FR"/>
              </w:rPr>
            </w:pPr>
            <w:r w:rsidRPr="00073720">
              <w:rPr>
                <w:sz w:val="26"/>
                <w:szCs w:val="26"/>
              </w:rPr>
              <w:lastRenderedPageBreak/>
              <w:t>8</w:t>
            </w:r>
          </w:p>
        </w:tc>
        <w:tc>
          <w:tcPr>
            <w:tcW w:w="1701" w:type="dxa"/>
            <w:vAlign w:val="center"/>
          </w:tcPr>
          <w:p w14:paraId="20A9BC1E" w14:textId="10C1580E" w:rsidR="00BF237C" w:rsidRPr="00073720" w:rsidRDefault="00BF237C" w:rsidP="0054289B">
            <w:pPr>
              <w:spacing w:after="120"/>
              <w:rPr>
                <w:sz w:val="26"/>
                <w:szCs w:val="26"/>
                <w:lang w:val="fr-FR"/>
              </w:rPr>
            </w:pPr>
            <w:r w:rsidRPr="00073720">
              <w:rPr>
                <w:sz w:val="26"/>
                <w:szCs w:val="26"/>
              </w:rPr>
              <w:t>Lọ chứa nước tiểu</w:t>
            </w:r>
          </w:p>
        </w:tc>
        <w:tc>
          <w:tcPr>
            <w:tcW w:w="4365" w:type="dxa"/>
            <w:vAlign w:val="center"/>
          </w:tcPr>
          <w:p w14:paraId="2AA29D2C" w14:textId="04090716" w:rsidR="00BF237C" w:rsidRPr="00073720" w:rsidRDefault="00BF237C" w:rsidP="00073720">
            <w:pPr>
              <w:spacing w:after="120"/>
              <w:rPr>
                <w:sz w:val="26"/>
                <w:szCs w:val="26"/>
                <w:lang w:val="fr-FR"/>
              </w:rPr>
            </w:pPr>
            <w:r w:rsidRPr="00073720">
              <w:rPr>
                <w:sz w:val="26"/>
                <w:szCs w:val="26"/>
                <w:lang w:val="fr-FR"/>
              </w:rPr>
              <w:t xml:space="preserve">Chất liệu nhựa tổng hợp cứng thể tích </w:t>
            </w:r>
            <w:r w:rsidR="00073720">
              <w:rPr>
                <w:sz w:val="26"/>
                <w:szCs w:val="26"/>
                <w:lang w:val="fr-FR"/>
              </w:rPr>
              <w:t xml:space="preserve"> </w:t>
            </w:r>
            <w:r w:rsidR="00457B32" w:rsidRPr="00073720">
              <w:rPr>
                <w:sz w:val="26"/>
                <w:szCs w:val="26"/>
                <w:lang w:val="fr-FR"/>
              </w:rPr>
              <w:t>≥</w:t>
            </w:r>
            <w:r w:rsidR="00457B32">
              <w:rPr>
                <w:sz w:val="26"/>
                <w:szCs w:val="26"/>
                <w:lang w:val="fr-FR"/>
              </w:rPr>
              <w:t xml:space="preserve"> </w:t>
            </w:r>
            <w:r w:rsidRPr="00073720">
              <w:rPr>
                <w:sz w:val="26"/>
                <w:szCs w:val="26"/>
                <w:lang w:val="fr-FR"/>
              </w:rPr>
              <w:t>5</w:t>
            </w:r>
            <w:r w:rsidR="00073720">
              <w:rPr>
                <w:sz w:val="26"/>
                <w:szCs w:val="26"/>
                <w:lang w:val="fr-FR"/>
              </w:rPr>
              <w:t xml:space="preserve">0 </w:t>
            </w:r>
            <w:r w:rsidRPr="00073720">
              <w:rPr>
                <w:sz w:val="26"/>
                <w:szCs w:val="26"/>
                <w:lang w:val="fr-FR"/>
              </w:rPr>
              <w:t>ml có nhãn, có nắp</w:t>
            </w:r>
          </w:p>
        </w:tc>
        <w:tc>
          <w:tcPr>
            <w:tcW w:w="1276" w:type="dxa"/>
            <w:vAlign w:val="center"/>
          </w:tcPr>
          <w:p w14:paraId="3B746565" w14:textId="1B53918A" w:rsidR="00BF237C" w:rsidRPr="00073720" w:rsidRDefault="00FB14F4" w:rsidP="0054289B">
            <w:pPr>
              <w:spacing w:after="120"/>
              <w:jc w:val="center"/>
              <w:rPr>
                <w:iCs/>
                <w:sz w:val="26"/>
                <w:szCs w:val="26"/>
                <w:lang w:val="fr-FR"/>
              </w:rPr>
            </w:pPr>
            <w:r w:rsidRPr="00073720">
              <w:rPr>
                <w:iCs/>
                <w:sz w:val="26"/>
                <w:szCs w:val="26"/>
                <w:lang w:val="fr-FR"/>
              </w:rPr>
              <w:t>1.000</w:t>
            </w:r>
          </w:p>
        </w:tc>
        <w:tc>
          <w:tcPr>
            <w:tcW w:w="1022" w:type="dxa"/>
            <w:vAlign w:val="center"/>
          </w:tcPr>
          <w:p w14:paraId="7B62A74F" w14:textId="70031397" w:rsidR="00BF237C" w:rsidRPr="00073720" w:rsidRDefault="00FB14F4" w:rsidP="0054289B">
            <w:pPr>
              <w:spacing w:after="120"/>
              <w:jc w:val="center"/>
              <w:rPr>
                <w:iCs/>
                <w:sz w:val="26"/>
                <w:szCs w:val="26"/>
                <w:lang w:val="fr-FR"/>
              </w:rPr>
            </w:pPr>
            <w:r w:rsidRPr="00073720">
              <w:rPr>
                <w:iCs/>
                <w:sz w:val="26"/>
                <w:szCs w:val="26"/>
                <w:lang w:val="fr-FR"/>
              </w:rPr>
              <w:t>Cái</w:t>
            </w:r>
          </w:p>
        </w:tc>
      </w:tr>
      <w:tr w:rsidR="00BF237C" w:rsidRPr="00FB14F4" w14:paraId="717F3441" w14:textId="77777777" w:rsidTr="0054289B">
        <w:tc>
          <w:tcPr>
            <w:tcW w:w="846" w:type="dxa"/>
            <w:vAlign w:val="center"/>
          </w:tcPr>
          <w:p w14:paraId="700FDFCD" w14:textId="645BD7E4" w:rsidR="00BF237C" w:rsidRPr="00073720" w:rsidRDefault="00BF237C" w:rsidP="0054289B">
            <w:pPr>
              <w:spacing w:after="120"/>
              <w:jc w:val="center"/>
              <w:rPr>
                <w:rFonts w:eastAsia="Times New Roman"/>
                <w:sz w:val="26"/>
                <w:szCs w:val="26"/>
                <w:lang w:val="fr-FR"/>
              </w:rPr>
            </w:pPr>
            <w:r w:rsidRPr="00073720">
              <w:rPr>
                <w:sz w:val="26"/>
                <w:szCs w:val="26"/>
              </w:rPr>
              <w:t>9</w:t>
            </w:r>
          </w:p>
        </w:tc>
        <w:tc>
          <w:tcPr>
            <w:tcW w:w="1701" w:type="dxa"/>
            <w:vAlign w:val="center"/>
          </w:tcPr>
          <w:p w14:paraId="2C09BE4D" w14:textId="3276389F" w:rsidR="00BF237C" w:rsidRPr="00073720" w:rsidRDefault="00BF237C" w:rsidP="0054289B">
            <w:pPr>
              <w:spacing w:after="120"/>
              <w:rPr>
                <w:sz w:val="26"/>
                <w:szCs w:val="26"/>
                <w:lang w:val="fr-FR"/>
              </w:rPr>
            </w:pPr>
            <w:r w:rsidRPr="00073720">
              <w:rPr>
                <w:sz w:val="26"/>
                <w:szCs w:val="26"/>
              </w:rPr>
              <w:t>Lam Kính</w:t>
            </w:r>
          </w:p>
        </w:tc>
        <w:tc>
          <w:tcPr>
            <w:tcW w:w="4365" w:type="dxa"/>
            <w:vAlign w:val="center"/>
          </w:tcPr>
          <w:p w14:paraId="380C5939" w14:textId="26242924" w:rsidR="00FB14F4" w:rsidRPr="00073720" w:rsidRDefault="00FB14F4" w:rsidP="00FB14F4">
            <w:pPr>
              <w:spacing w:after="120"/>
              <w:rPr>
                <w:sz w:val="26"/>
                <w:szCs w:val="26"/>
                <w:lang w:val="fr-FR"/>
              </w:rPr>
            </w:pPr>
            <w:r w:rsidRPr="00073720">
              <w:rPr>
                <w:sz w:val="26"/>
                <w:szCs w:val="26"/>
                <w:lang w:val="fr-FR"/>
              </w:rPr>
              <w:t>Hộp/72 Cái</w:t>
            </w:r>
          </w:p>
          <w:p w14:paraId="0CD64925" w14:textId="55D719F9" w:rsidR="00BF237C" w:rsidRPr="00F722C2" w:rsidRDefault="00FB14F4" w:rsidP="00FB14F4">
            <w:pPr>
              <w:spacing w:after="120"/>
              <w:rPr>
                <w:sz w:val="26"/>
                <w:szCs w:val="26"/>
                <w:lang w:val="fr-FR"/>
              </w:rPr>
            </w:pPr>
            <w:r w:rsidRPr="00F722C2">
              <w:rPr>
                <w:sz w:val="26"/>
                <w:szCs w:val="26"/>
                <w:lang w:val="fr-FR"/>
              </w:rPr>
              <w:t xml:space="preserve">Lam kính hiển vi,  trong suốt, </w:t>
            </w:r>
          </w:p>
        </w:tc>
        <w:tc>
          <w:tcPr>
            <w:tcW w:w="1276" w:type="dxa"/>
            <w:vAlign w:val="center"/>
          </w:tcPr>
          <w:p w14:paraId="13C0DAA0" w14:textId="6D6590EE" w:rsidR="00BF237C" w:rsidRPr="00073720" w:rsidRDefault="00FB14F4" w:rsidP="0054289B">
            <w:pPr>
              <w:spacing w:after="120"/>
              <w:jc w:val="center"/>
              <w:rPr>
                <w:iCs/>
                <w:sz w:val="26"/>
                <w:szCs w:val="26"/>
                <w:lang w:val="fr-FR"/>
              </w:rPr>
            </w:pPr>
            <w:r w:rsidRPr="00073720">
              <w:rPr>
                <w:iCs/>
                <w:sz w:val="26"/>
                <w:szCs w:val="26"/>
                <w:lang w:val="fr-FR"/>
              </w:rPr>
              <w:t>360</w:t>
            </w:r>
          </w:p>
        </w:tc>
        <w:tc>
          <w:tcPr>
            <w:tcW w:w="1022" w:type="dxa"/>
            <w:vAlign w:val="center"/>
          </w:tcPr>
          <w:p w14:paraId="688FD8DB" w14:textId="6C75E502" w:rsidR="00BF237C" w:rsidRPr="00073720" w:rsidRDefault="00FB14F4" w:rsidP="0054289B">
            <w:pPr>
              <w:spacing w:after="120"/>
              <w:jc w:val="center"/>
              <w:rPr>
                <w:iCs/>
                <w:sz w:val="26"/>
                <w:szCs w:val="26"/>
                <w:lang w:val="fr-FR"/>
              </w:rPr>
            </w:pPr>
            <w:r w:rsidRPr="00073720">
              <w:rPr>
                <w:iCs/>
                <w:sz w:val="26"/>
                <w:szCs w:val="26"/>
                <w:lang w:val="fr-FR"/>
              </w:rPr>
              <w:t>Cái</w:t>
            </w:r>
          </w:p>
        </w:tc>
      </w:tr>
      <w:tr w:rsidR="00BF237C" w:rsidRPr="003C5796" w14:paraId="6DDC1753" w14:textId="77777777" w:rsidTr="0054289B">
        <w:tc>
          <w:tcPr>
            <w:tcW w:w="846" w:type="dxa"/>
            <w:vAlign w:val="center"/>
          </w:tcPr>
          <w:p w14:paraId="380494A1" w14:textId="7C66E9B9" w:rsidR="00BF237C" w:rsidRPr="00073720" w:rsidRDefault="00BF237C" w:rsidP="0054289B">
            <w:pPr>
              <w:spacing w:after="120"/>
              <w:jc w:val="center"/>
              <w:rPr>
                <w:rFonts w:eastAsia="Times New Roman"/>
                <w:sz w:val="26"/>
                <w:szCs w:val="26"/>
                <w:lang w:val="fr-FR"/>
              </w:rPr>
            </w:pPr>
            <w:r w:rsidRPr="00073720">
              <w:rPr>
                <w:sz w:val="26"/>
                <w:szCs w:val="26"/>
              </w:rPr>
              <w:t>10</w:t>
            </w:r>
          </w:p>
        </w:tc>
        <w:tc>
          <w:tcPr>
            <w:tcW w:w="1701" w:type="dxa"/>
            <w:vAlign w:val="center"/>
          </w:tcPr>
          <w:p w14:paraId="22C6B770" w14:textId="132166BB" w:rsidR="00BF237C" w:rsidRPr="00073720" w:rsidRDefault="00BF237C" w:rsidP="0054289B">
            <w:pPr>
              <w:spacing w:after="120"/>
              <w:rPr>
                <w:sz w:val="26"/>
                <w:szCs w:val="26"/>
                <w:lang w:val="fr-FR"/>
              </w:rPr>
            </w:pPr>
            <w:r w:rsidRPr="00073720">
              <w:rPr>
                <w:sz w:val="26"/>
                <w:szCs w:val="26"/>
              </w:rPr>
              <w:t>Lamen</w:t>
            </w:r>
          </w:p>
        </w:tc>
        <w:tc>
          <w:tcPr>
            <w:tcW w:w="4365" w:type="dxa"/>
            <w:vAlign w:val="center"/>
          </w:tcPr>
          <w:p w14:paraId="08C9791D" w14:textId="77777777" w:rsidR="00FB14F4" w:rsidRPr="00073720" w:rsidRDefault="00FB14F4" w:rsidP="00FB14F4">
            <w:pPr>
              <w:spacing w:after="120"/>
              <w:rPr>
                <w:sz w:val="26"/>
                <w:szCs w:val="26"/>
              </w:rPr>
            </w:pPr>
            <w:r w:rsidRPr="00073720">
              <w:rPr>
                <w:sz w:val="26"/>
                <w:szCs w:val="26"/>
              </w:rPr>
              <w:t>Lamen thuỷ tinh rất</w:t>
            </w:r>
          </w:p>
          <w:p w14:paraId="3437FD0A" w14:textId="77777777" w:rsidR="00FB14F4" w:rsidRPr="00073720" w:rsidRDefault="00FB14F4" w:rsidP="00FB14F4">
            <w:pPr>
              <w:spacing w:after="120"/>
              <w:rPr>
                <w:sz w:val="26"/>
                <w:szCs w:val="26"/>
              </w:rPr>
            </w:pPr>
            <w:r w:rsidRPr="00073720">
              <w:rPr>
                <w:sz w:val="26"/>
                <w:szCs w:val="26"/>
              </w:rPr>
              <w:t>sáng. Phù hợp cho làm</w:t>
            </w:r>
          </w:p>
          <w:p w14:paraId="62F3489D" w14:textId="77777777" w:rsidR="00FB14F4" w:rsidRPr="00073720" w:rsidRDefault="00FB14F4" w:rsidP="00FB14F4">
            <w:pPr>
              <w:spacing w:after="120"/>
              <w:rPr>
                <w:sz w:val="26"/>
                <w:szCs w:val="26"/>
              </w:rPr>
            </w:pPr>
            <w:r w:rsidRPr="00073720">
              <w:rPr>
                <w:sz w:val="26"/>
                <w:szCs w:val="26"/>
              </w:rPr>
              <w:t>tiêu bản xem vi khuẩn;</w:t>
            </w:r>
          </w:p>
          <w:p w14:paraId="2A35A307" w14:textId="77777777" w:rsidR="00FB14F4" w:rsidRPr="00F722C2" w:rsidRDefault="00FB14F4" w:rsidP="00FB14F4">
            <w:pPr>
              <w:spacing w:after="120"/>
              <w:rPr>
                <w:sz w:val="26"/>
                <w:szCs w:val="26"/>
              </w:rPr>
            </w:pPr>
            <w:r w:rsidRPr="00F722C2">
              <w:rPr>
                <w:sz w:val="26"/>
                <w:szCs w:val="26"/>
              </w:rPr>
              <w:t>xét nghiệm tế bào.</w:t>
            </w:r>
          </w:p>
          <w:p w14:paraId="3C77FA16" w14:textId="66BBFDE9" w:rsidR="00BF237C" w:rsidRPr="00F722C2" w:rsidRDefault="00FB14F4" w:rsidP="00FB14F4">
            <w:pPr>
              <w:spacing w:after="120"/>
              <w:rPr>
                <w:sz w:val="26"/>
                <w:szCs w:val="26"/>
              </w:rPr>
            </w:pPr>
            <w:r w:rsidRPr="00F722C2">
              <w:rPr>
                <w:sz w:val="26"/>
                <w:szCs w:val="26"/>
              </w:rPr>
              <w:t>Kích thước 22x22 mm</w:t>
            </w:r>
          </w:p>
        </w:tc>
        <w:tc>
          <w:tcPr>
            <w:tcW w:w="1276" w:type="dxa"/>
            <w:vAlign w:val="center"/>
          </w:tcPr>
          <w:p w14:paraId="61C1F2E2" w14:textId="5508C097" w:rsidR="00BF237C" w:rsidRPr="00073720" w:rsidRDefault="00FB14F4" w:rsidP="0054289B">
            <w:pPr>
              <w:spacing w:after="120"/>
              <w:jc w:val="center"/>
              <w:rPr>
                <w:iCs/>
                <w:sz w:val="26"/>
                <w:szCs w:val="26"/>
                <w:lang w:val="fr-FR"/>
              </w:rPr>
            </w:pPr>
            <w:r w:rsidRPr="00073720">
              <w:rPr>
                <w:iCs/>
                <w:sz w:val="26"/>
                <w:szCs w:val="26"/>
                <w:lang w:val="fr-FR"/>
              </w:rPr>
              <w:t>1.000</w:t>
            </w:r>
          </w:p>
        </w:tc>
        <w:tc>
          <w:tcPr>
            <w:tcW w:w="1022" w:type="dxa"/>
            <w:vAlign w:val="center"/>
          </w:tcPr>
          <w:p w14:paraId="688FC096" w14:textId="4BD13EBD" w:rsidR="00BF237C" w:rsidRPr="00073720" w:rsidRDefault="00FB14F4" w:rsidP="0054289B">
            <w:pPr>
              <w:spacing w:after="120"/>
              <w:jc w:val="center"/>
              <w:rPr>
                <w:iCs/>
                <w:sz w:val="26"/>
                <w:szCs w:val="26"/>
                <w:lang w:val="fr-FR"/>
              </w:rPr>
            </w:pPr>
            <w:r w:rsidRPr="00073720">
              <w:rPr>
                <w:iCs/>
                <w:sz w:val="26"/>
                <w:szCs w:val="26"/>
                <w:lang w:val="fr-FR"/>
              </w:rPr>
              <w:t>Cái</w:t>
            </w:r>
          </w:p>
        </w:tc>
      </w:tr>
      <w:tr w:rsidR="00BF237C" w:rsidRPr="003C5796" w14:paraId="4B7EC976" w14:textId="77777777" w:rsidTr="0054289B">
        <w:tc>
          <w:tcPr>
            <w:tcW w:w="846" w:type="dxa"/>
            <w:vAlign w:val="center"/>
          </w:tcPr>
          <w:p w14:paraId="2F77CD61" w14:textId="036EC59D" w:rsidR="00BF237C" w:rsidRPr="00073720" w:rsidRDefault="00BF237C" w:rsidP="0054289B">
            <w:pPr>
              <w:spacing w:after="120"/>
              <w:jc w:val="center"/>
              <w:rPr>
                <w:rFonts w:eastAsia="Times New Roman"/>
                <w:sz w:val="26"/>
                <w:szCs w:val="26"/>
                <w:lang w:val="fr-FR"/>
              </w:rPr>
            </w:pPr>
            <w:r w:rsidRPr="00073720">
              <w:rPr>
                <w:sz w:val="26"/>
                <w:szCs w:val="26"/>
              </w:rPr>
              <w:t>11</w:t>
            </w:r>
          </w:p>
        </w:tc>
        <w:tc>
          <w:tcPr>
            <w:tcW w:w="1701" w:type="dxa"/>
            <w:vAlign w:val="center"/>
          </w:tcPr>
          <w:p w14:paraId="220ED064" w14:textId="4B9FDBEB" w:rsidR="00BF237C" w:rsidRPr="00073720" w:rsidRDefault="00BF237C" w:rsidP="0054289B">
            <w:pPr>
              <w:spacing w:after="120"/>
              <w:rPr>
                <w:sz w:val="26"/>
                <w:szCs w:val="26"/>
                <w:lang w:val="fr-FR"/>
              </w:rPr>
            </w:pPr>
            <w:r w:rsidRPr="00073720">
              <w:rPr>
                <w:sz w:val="26"/>
                <w:szCs w:val="26"/>
              </w:rPr>
              <w:t>Cồn 70 độ</w:t>
            </w:r>
          </w:p>
        </w:tc>
        <w:tc>
          <w:tcPr>
            <w:tcW w:w="4365" w:type="dxa"/>
            <w:vAlign w:val="center"/>
          </w:tcPr>
          <w:p w14:paraId="0107D161" w14:textId="10C20B58" w:rsidR="00104E26" w:rsidRPr="00073720" w:rsidRDefault="00104E26" w:rsidP="0054289B">
            <w:pPr>
              <w:spacing w:after="120"/>
              <w:rPr>
                <w:sz w:val="26"/>
                <w:szCs w:val="26"/>
                <w:lang w:val="fr-FR"/>
              </w:rPr>
            </w:pPr>
            <w:r w:rsidRPr="00073720">
              <w:rPr>
                <w:sz w:val="26"/>
                <w:szCs w:val="26"/>
                <w:lang w:val="fr-FR"/>
              </w:rPr>
              <w:t>Chai/ 1 lít</w:t>
            </w:r>
          </w:p>
          <w:p w14:paraId="2D5D511D" w14:textId="153A84DD" w:rsidR="00BF237C" w:rsidRPr="00073720" w:rsidRDefault="00104E26" w:rsidP="0054289B">
            <w:pPr>
              <w:spacing w:after="120"/>
              <w:rPr>
                <w:sz w:val="26"/>
                <w:szCs w:val="26"/>
                <w:lang w:val="fr-FR"/>
              </w:rPr>
            </w:pPr>
            <w:r w:rsidRPr="00073720">
              <w:rPr>
                <w:sz w:val="26"/>
                <w:szCs w:val="26"/>
                <w:lang w:val="fr-FR"/>
              </w:rPr>
              <w:t xml:space="preserve">Thành phần: Ethanol 70% </w:t>
            </w:r>
          </w:p>
        </w:tc>
        <w:tc>
          <w:tcPr>
            <w:tcW w:w="1276" w:type="dxa"/>
            <w:vAlign w:val="center"/>
          </w:tcPr>
          <w:p w14:paraId="6FFD95A2" w14:textId="7F39DA3D" w:rsidR="00BF237C" w:rsidRPr="00073720" w:rsidRDefault="00104E26" w:rsidP="0054289B">
            <w:pPr>
              <w:spacing w:after="120"/>
              <w:jc w:val="center"/>
              <w:rPr>
                <w:iCs/>
                <w:sz w:val="26"/>
                <w:szCs w:val="26"/>
                <w:lang w:val="fr-FR"/>
              </w:rPr>
            </w:pPr>
            <w:r w:rsidRPr="00073720">
              <w:rPr>
                <w:iCs/>
                <w:sz w:val="26"/>
                <w:szCs w:val="26"/>
                <w:lang w:val="fr-FR"/>
              </w:rPr>
              <w:t>01</w:t>
            </w:r>
          </w:p>
        </w:tc>
        <w:tc>
          <w:tcPr>
            <w:tcW w:w="1022" w:type="dxa"/>
            <w:vAlign w:val="center"/>
          </w:tcPr>
          <w:p w14:paraId="6E62485B" w14:textId="6976563F" w:rsidR="00BF237C" w:rsidRPr="00073720" w:rsidRDefault="00104E26" w:rsidP="0054289B">
            <w:pPr>
              <w:spacing w:after="120"/>
              <w:jc w:val="center"/>
              <w:rPr>
                <w:iCs/>
                <w:sz w:val="26"/>
                <w:szCs w:val="26"/>
                <w:lang w:val="fr-FR"/>
              </w:rPr>
            </w:pPr>
            <w:r w:rsidRPr="00073720">
              <w:rPr>
                <w:iCs/>
                <w:sz w:val="26"/>
                <w:szCs w:val="26"/>
                <w:lang w:val="fr-FR"/>
              </w:rPr>
              <w:t>Chai</w:t>
            </w:r>
          </w:p>
        </w:tc>
      </w:tr>
      <w:tr w:rsidR="00BF237C" w:rsidRPr="00BF237C" w14:paraId="4C9E9110" w14:textId="77777777" w:rsidTr="0054289B">
        <w:tc>
          <w:tcPr>
            <w:tcW w:w="846" w:type="dxa"/>
            <w:vAlign w:val="center"/>
          </w:tcPr>
          <w:p w14:paraId="5A039E30" w14:textId="4EC4B5F0" w:rsidR="00BF237C" w:rsidRPr="00073720" w:rsidRDefault="00BF237C" w:rsidP="0054289B">
            <w:pPr>
              <w:spacing w:after="120"/>
              <w:jc w:val="center"/>
              <w:rPr>
                <w:rFonts w:eastAsia="Times New Roman"/>
                <w:sz w:val="26"/>
                <w:szCs w:val="26"/>
                <w:lang w:val="fr-FR"/>
              </w:rPr>
            </w:pPr>
            <w:r w:rsidRPr="00073720">
              <w:rPr>
                <w:sz w:val="26"/>
                <w:szCs w:val="26"/>
              </w:rPr>
              <w:t>12</w:t>
            </w:r>
          </w:p>
        </w:tc>
        <w:tc>
          <w:tcPr>
            <w:tcW w:w="1701" w:type="dxa"/>
            <w:vAlign w:val="center"/>
          </w:tcPr>
          <w:p w14:paraId="57D88DF9" w14:textId="6B84A3C8" w:rsidR="00BF237C" w:rsidRPr="00073720" w:rsidRDefault="00BF237C" w:rsidP="0054289B">
            <w:pPr>
              <w:spacing w:after="120"/>
              <w:rPr>
                <w:sz w:val="26"/>
                <w:szCs w:val="26"/>
                <w:lang w:val="fr-FR"/>
              </w:rPr>
            </w:pPr>
            <w:r w:rsidRPr="00073720">
              <w:rPr>
                <w:sz w:val="26"/>
                <w:szCs w:val="26"/>
                <w:lang w:val="fr-FR"/>
              </w:rPr>
              <w:t>Bông y tế cắt miếng 2cm x 2cm</w:t>
            </w:r>
          </w:p>
        </w:tc>
        <w:tc>
          <w:tcPr>
            <w:tcW w:w="4365" w:type="dxa"/>
            <w:vAlign w:val="center"/>
          </w:tcPr>
          <w:p w14:paraId="408AE06A" w14:textId="77777777" w:rsidR="00BF237C" w:rsidRPr="00073720" w:rsidRDefault="00104E26" w:rsidP="0054289B">
            <w:pPr>
              <w:spacing w:after="120"/>
              <w:rPr>
                <w:sz w:val="26"/>
                <w:szCs w:val="26"/>
                <w:lang w:val="fr-FR"/>
              </w:rPr>
            </w:pPr>
            <w:r w:rsidRPr="00073720">
              <w:rPr>
                <w:sz w:val="26"/>
                <w:szCs w:val="26"/>
                <w:lang w:val="fr-FR"/>
              </w:rPr>
              <w:t>Bịch/1kg</w:t>
            </w:r>
          </w:p>
          <w:p w14:paraId="29CB70EF" w14:textId="33008177" w:rsidR="00104E26" w:rsidRPr="00073720" w:rsidRDefault="00104E26" w:rsidP="0054289B">
            <w:pPr>
              <w:spacing w:after="120"/>
              <w:rPr>
                <w:sz w:val="26"/>
                <w:szCs w:val="26"/>
                <w:lang w:val="fr-FR"/>
              </w:rPr>
            </w:pPr>
            <w:r w:rsidRPr="00073720">
              <w:rPr>
                <w:sz w:val="26"/>
                <w:szCs w:val="26"/>
                <w:lang w:val="fr-FR"/>
              </w:rPr>
              <w:t>Bông y tế cắt miếng 2cm x 2cm, thấm nước</w:t>
            </w:r>
          </w:p>
        </w:tc>
        <w:tc>
          <w:tcPr>
            <w:tcW w:w="1276" w:type="dxa"/>
            <w:vAlign w:val="center"/>
          </w:tcPr>
          <w:p w14:paraId="7CB854BE" w14:textId="3573907E" w:rsidR="00BF237C" w:rsidRPr="00073720" w:rsidRDefault="00104E26" w:rsidP="0054289B">
            <w:pPr>
              <w:spacing w:after="120"/>
              <w:jc w:val="center"/>
              <w:rPr>
                <w:iCs/>
                <w:sz w:val="26"/>
                <w:szCs w:val="26"/>
                <w:lang w:val="fr-FR"/>
              </w:rPr>
            </w:pPr>
            <w:r w:rsidRPr="00073720">
              <w:rPr>
                <w:iCs/>
                <w:sz w:val="26"/>
                <w:szCs w:val="26"/>
                <w:lang w:val="fr-FR"/>
              </w:rPr>
              <w:t>01</w:t>
            </w:r>
          </w:p>
        </w:tc>
        <w:tc>
          <w:tcPr>
            <w:tcW w:w="1022" w:type="dxa"/>
            <w:vAlign w:val="center"/>
          </w:tcPr>
          <w:p w14:paraId="4697E7A5" w14:textId="2D8CE6D8" w:rsidR="00BF237C" w:rsidRPr="00073720" w:rsidRDefault="00104E26" w:rsidP="0054289B">
            <w:pPr>
              <w:spacing w:after="120"/>
              <w:jc w:val="center"/>
              <w:rPr>
                <w:iCs/>
                <w:sz w:val="26"/>
                <w:szCs w:val="26"/>
                <w:lang w:val="fr-FR"/>
              </w:rPr>
            </w:pPr>
            <w:r w:rsidRPr="00073720">
              <w:rPr>
                <w:iCs/>
                <w:sz w:val="26"/>
                <w:szCs w:val="26"/>
                <w:lang w:val="fr-FR"/>
              </w:rPr>
              <w:t>Bịch</w:t>
            </w:r>
          </w:p>
        </w:tc>
      </w:tr>
      <w:tr w:rsidR="00BF237C" w:rsidRPr="00BF237C" w14:paraId="7F4B5FAA" w14:textId="77777777" w:rsidTr="0054289B">
        <w:tc>
          <w:tcPr>
            <w:tcW w:w="846" w:type="dxa"/>
            <w:vAlign w:val="center"/>
          </w:tcPr>
          <w:p w14:paraId="7A2FF0C5" w14:textId="5A8C2990" w:rsidR="00BF237C" w:rsidRPr="00073720" w:rsidRDefault="00BF237C" w:rsidP="0054289B">
            <w:pPr>
              <w:spacing w:after="120"/>
              <w:jc w:val="center"/>
              <w:rPr>
                <w:rFonts w:eastAsia="Times New Roman"/>
                <w:sz w:val="26"/>
                <w:szCs w:val="26"/>
                <w:lang w:val="fr-FR"/>
              </w:rPr>
            </w:pPr>
            <w:r w:rsidRPr="00073720">
              <w:rPr>
                <w:sz w:val="26"/>
                <w:szCs w:val="26"/>
              </w:rPr>
              <w:t>13</w:t>
            </w:r>
          </w:p>
        </w:tc>
        <w:tc>
          <w:tcPr>
            <w:tcW w:w="1701" w:type="dxa"/>
            <w:vAlign w:val="center"/>
          </w:tcPr>
          <w:p w14:paraId="1C34AD3B" w14:textId="4E236788" w:rsidR="00BF237C" w:rsidRPr="00073720" w:rsidRDefault="00BF237C" w:rsidP="0054289B">
            <w:pPr>
              <w:spacing w:after="120"/>
              <w:rPr>
                <w:sz w:val="26"/>
                <w:szCs w:val="26"/>
                <w:lang w:val="fr-FR"/>
              </w:rPr>
            </w:pPr>
            <w:r w:rsidRPr="00073720">
              <w:rPr>
                <w:sz w:val="26"/>
                <w:szCs w:val="26"/>
                <w:lang w:val="fr-FR"/>
              </w:rPr>
              <w:t xml:space="preserve">Bông y tế thấm </w:t>
            </w:r>
            <w:r w:rsidRPr="00073720">
              <w:rPr>
                <w:sz w:val="26"/>
                <w:szCs w:val="26"/>
                <w:lang w:val="fr-FR"/>
              </w:rPr>
              <w:br/>
              <w:t xml:space="preserve">nước </w:t>
            </w:r>
          </w:p>
        </w:tc>
        <w:tc>
          <w:tcPr>
            <w:tcW w:w="4365" w:type="dxa"/>
            <w:vAlign w:val="center"/>
          </w:tcPr>
          <w:p w14:paraId="29FF4526" w14:textId="77777777" w:rsidR="00104E26" w:rsidRPr="00073720" w:rsidRDefault="00104E26" w:rsidP="00104E26">
            <w:pPr>
              <w:spacing w:after="120"/>
              <w:rPr>
                <w:sz w:val="26"/>
                <w:szCs w:val="26"/>
                <w:lang w:val="fr-FR"/>
              </w:rPr>
            </w:pPr>
            <w:r w:rsidRPr="00073720">
              <w:rPr>
                <w:sz w:val="26"/>
                <w:szCs w:val="26"/>
                <w:lang w:val="fr-FR"/>
              </w:rPr>
              <w:t xml:space="preserve">Sản phẩm tiệt </w:t>
            </w:r>
          </w:p>
          <w:p w14:paraId="2BE6670F" w14:textId="4A829F53" w:rsidR="00BF237C" w:rsidRPr="00073720" w:rsidRDefault="00104E26" w:rsidP="00104E26">
            <w:pPr>
              <w:spacing w:after="120"/>
              <w:rPr>
                <w:sz w:val="26"/>
                <w:szCs w:val="26"/>
                <w:lang w:val="fr-FR"/>
              </w:rPr>
            </w:pPr>
            <w:r w:rsidRPr="00073720">
              <w:rPr>
                <w:sz w:val="26"/>
                <w:szCs w:val="26"/>
                <w:lang w:val="fr-FR"/>
              </w:rPr>
              <w:t>trùng, màu trắng, dạng tấm được xếp thành khối hình hộp hoặc hình trụ (Tiêu chuẩn ISO 13485)</w:t>
            </w:r>
          </w:p>
        </w:tc>
        <w:tc>
          <w:tcPr>
            <w:tcW w:w="1276" w:type="dxa"/>
            <w:vAlign w:val="center"/>
          </w:tcPr>
          <w:p w14:paraId="410C6DE3" w14:textId="10271A55" w:rsidR="00BF237C" w:rsidRPr="00073720" w:rsidRDefault="00104E26" w:rsidP="0054289B">
            <w:pPr>
              <w:spacing w:after="120"/>
              <w:jc w:val="center"/>
              <w:rPr>
                <w:iCs/>
                <w:sz w:val="26"/>
                <w:szCs w:val="26"/>
                <w:lang w:val="fr-FR"/>
              </w:rPr>
            </w:pPr>
            <w:r w:rsidRPr="00073720">
              <w:rPr>
                <w:iCs/>
                <w:sz w:val="26"/>
                <w:szCs w:val="26"/>
                <w:lang w:val="fr-FR"/>
              </w:rPr>
              <w:t>02</w:t>
            </w:r>
          </w:p>
        </w:tc>
        <w:tc>
          <w:tcPr>
            <w:tcW w:w="1022" w:type="dxa"/>
            <w:vAlign w:val="center"/>
          </w:tcPr>
          <w:p w14:paraId="14E0633A" w14:textId="28CC0980" w:rsidR="00BF237C" w:rsidRPr="00073720" w:rsidRDefault="00104E26" w:rsidP="0054289B">
            <w:pPr>
              <w:spacing w:after="120"/>
              <w:jc w:val="center"/>
              <w:rPr>
                <w:iCs/>
                <w:sz w:val="26"/>
                <w:szCs w:val="26"/>
                <w:lang w:val="fr-FR"/>
              </w:rPr>
            </w:pPr>
            <w:r w:rsidRPr="00073720">
              <w:rPr>
                <w:iCs/>
                <w:sz w:val="26"/>
                <w:szCs w:val="26"/>
                <w:lang w:val="fr-FR"/>
              </w:rPr>
              <w:t>Bịch</w:t>
            </w:r>
          </w:p>
        </w:tc>
      </w:tr>
      <w:tr w:rsidR="00BF237C" w:rsidRPr="00104E26" w14:paraId="6C65B8A6" w14:textId="77777777" w:rsidTr="0054289B">
        <w:tc>
          <w:tcPr>
            <w:tcW w:w="846" w:type="dxa"/>
            <w:vAlign w:val="center"/>
          </w:tcPr>
          <w:p w14:paraId="09A1F46C" w14:textId="3F47ADAA" w:rsidR="00BF237C" w:rsidRPr="00073720" w:rsidRDefault="00BF237C" w:rsidP="0054289B">
            <w:pPr>
              <w:spacing w:after="120"/>
              <w:jc w:val="center"/>
              <w:rPr>
                <w:rFonts w:eastAsia="Times New Roman"/>
                <w:sz w:val="26"/>
                <w:szCs w:val="26"/>
                <w:lang w:val="fr-FR"/>
              </w:rPr>
            </w:pPr>
            <w:r w:rsidRPr="00073720">
              <w:rPr>
                <w:sz w:val="26"/>
                <w:szCs w:val="26"/>
              </w:rPr>
              <w:t>14</w:t>
            </w:r>
          </w:p>
        </w:tc>
        <w:tc>
          <w:tcPr>
            <w:tcW w:w="1701" w:type="dxa"/>
            <w:vAlign w:val="center"/>
          </w:tcPr>
          <w:p w14:paraId="252A89DC" w14:textId="3BDE23C2" w:rsidR="00BF237C" w:rsidRPr="00073720" w:rsidRDefault="00BF237C" w:rsidP="0054289B">
            <w:pPr>
              <w:spacing w:after="120"/>
              <w:rPr>
                <w:sz w:val="26"/>
                <w:szCs w:val="26"/>
                <w:lang w:val="fr-FR"/>
              </w:rPr>
            </w:pPr>
            <w:r w:rsidRPr="00073720">
              <w:rPr>
                <w:sz w:val="26"/>
                <w:szCs w:val="26"/>
              </w:rPr>
              <w:t>Băng keo cá nhân</w:t>
            </w:r>
          </w:p>
        </w:tc>
        <w:tc>
          <w:tcPr>
            <w:tcW w:w="4365" w:type="dxa"/>
            <w:vAlign w:val="center"/>
          </w:tcPr>
          <w:p w14:paraId="0B24A953" w14:textId="77777777" w:rsidR="00104E26" w:rsidRPr="00073720" w:rsidRDefault="00104E26" w:rsidP="00104E26">
            <w:pPr>
              <w:spacing w:after="120"/>
              <w:rPr>
                <w:sz w:val="26"/>
                <w:szCs w:val="26"/>
                <w:lang w:val="fr-FR"/>
              </w:rPr>
            </w:pPr>
            <w:r w:rsidRPr="00073720">
              <w:rPr>
                <w:sz w:val="26"/>
                <w:szCs w:val="26"/>
                <w:lang w:val="fr-FR"/>
              </w:rPr>
              <w:t>Lỗ thông lớn</w:t>
            </w:r>
          </w:p>
          <w:p w14:paraId="6BF7805B" w14:textId="18809C1D" w:rsidR="00BF237C" w:rsidRPr="00073720" w:rsidRDefault="00104E26" w:rsidP="00104E26">
            <w:pPr>
              <w:spacing w:after="120"/>
              <w:rPr>
                <w:sz w:val="26"/>
                <w:szCs w:val="26"/>
                <w:lang w:val="fr-FR"/>
              </w:rPr>
            </w:pPr>
            <w:r w:rsidRPr="00073720">
              <w:rPr>
                <w:sz w:val="26"/>
                <w:szCs w:val="26"/>
                <w:lang w:val="fr-FR"/>
              </w:rPr>
              <w:t>Màu trắng phủ bởi lớp lưới polyethylene không gây dính giúp thay băng không đau</w:t>
            </w:r>
          </w:p>
        </w:tc>
        <w:tc>
          <w:tcPr>
            <w:tcW w:w="1276" w:type="dxa"/>
            <w:vAlign w:val="center"/>
          </w:tcPr>
          <w:p w14:paraId="11040F2F" w14:textId="18F1B88A" w:rsidR="00BF237C" w:rsidRPr="00073720" w:rsidRDefault="00104E26" w:rsidP="0054289B">
            <w:pPr>
              <w:spacing w:after="120"/>
              <w:jc w:val="center"/>
              <w:rPr>
                <w:iCs/>
                <w:sz w:val="26"/>
                <w:szCs w:val="26"/>
                <w:lang w:val="fr-FR"/>
              </w:rPr>
            </w:pPr>
            <w:r w:rsidRPr="00073720">
              <w:rPr>
                <w:iCs/>
                <w:sz w:val="26"/>
                <w:szCs w:val="26"/>
                <w:lang w:val="fr-FR"/>
              </w:rPr>
              <w:t>20</w:t>
            </w:r>
          </w:p>
        </w:tc>
        <w:tc>
          <w:tcPr>
            <w:tcW w:w="1022" w:type="dxa"/>
            <w:vAlign w:val="center"/>
          </w:tcPr>
          <w:p w14:paraId="63C735BE" w14:textId="0C413BDC" w:rsidR="00BF237C" w:rsidRPr="00073720" w:rsidRDefault="00104E26" w:rsidP="0054289B">
            <w:pPr>
              <w:spacing w:after="120"/>
              <w:jc w:val="center"/>
              <w:rPr>
                <w:iCs/>
                <w:sz w:val="26"/>
                <w:szCs w:val="26"/>
                <w:lang w:val="fr-FR"/>
              </w:rPr>
            </w:pPr>
            <w:r w:rsidRPr="00073720">
              <w:rPr>
                <w:iCs/>
                <w:sz w:val="26"/>
                <w:szCs w:val="26"/>
                <w:lang w:val="fr-FR"/>
              </w:rPr>
              <w:t>Miếng</w:t>
            </w:r>
          </w:p>
        </w:tc>
      </w:tr>
      <w:tr w:rsidR="00BF237C" w:rsidRPr="00104E26" w14:paraId="79604C9E" w14:textId="77777777" w:rsidTr="0054289B">
        <w:tc>
          <w:tcPr>
            <w:tcW w:w="846" w:type="dxa"/>
            <w:vAlign w:val="center"/>
          </w:tcPr>
          <w:p w14:paraId="4F206C09" w14:textId="540E8A83" w:rsidR="00BF237C" w:rsidRPr="00073720" w:rsidRDefault="00BF237C" w:rsidP="0054289B">
            <w:pPr>
              <w:spacing w:after="120"/>
              <w:jc w:val="center"/>
              <w:rPr>
                <w:rFonts w:eastAsia="Times New Roman"/>
                <w:sz w:val="26"/>
                <w:szCs w:val="26"/>
                <w:lang w:val="fr-FR"/>
              </w:rPr>
            </w:pPr>
            <w:r w:rsidRPr="00073720">
              <w:rPr>
                <w:sz w:val="26"/>
                <w:szCs w:val="26"/>
              </w:rPr>
              <w:t>15</w:t>
            </w:r>
          </w:p>
        </w:tc>
        <w:tc>
          <w:tcPr>
            <w:tcW w:w="1701" w:type="dxa"/>
            <w:vAlign w:val="center"/>
          </w:tcPr>
          <w:p w14:paraId="29DD6DB0" w14:textId="4CE4B6E7" w:rsidR="00BF237C" w:rsidRPr="00073720" w:rsidRDefault="00BF237C" w:rsidP="0054289B">
            <w:pPr>
              <w:spacing w:after="120"/>
              <w:rPr>
                <w:sz w:val="26"/>
                <w:szCs w:val="26"/>
                <w:lang w:val="fr-FR"/>
              </w:rPr>
            </w:pPr>
            <w:r w:rsidRPr="00073720">
              <w:rPr>
                <w:sz w:val="26"/>
                <w:szCs w:val="26"/>
              </w:rPr>
              <w:t>Dao mổ</w:t>
            </w:r>
          </w:p>
        </w:tc>
        <w:tc>
          <w:tcPr>
            <w:tcW w:w="4365" w:type="dxa"/>
            <w:vAlign w:val="center"/>
          </w:tcPr>
          <w:p w14:paraId="2EC5B94D" w14:textId="36FAA1BB" w:rsidR="00BF237C" w:rsidRPr="00073720" w:rsidRDefault="00104E26" w:rsidP="0054289B">
            <w:pPr>
              <w:spacing w:after="120"/>
              <w:rPr>
                <w:sz w:val="26"/>
                <w:szCs w:val="26"/>
                <w:lang w:val="fr-FR"/>
              </w:rPr>
            </w:pPr>
            <w:r w:rsidRPr="00073720">
              <w:rPr>
                <w:sz w:val="26"/>
                <w:szCs w:val="26"/>
                <w:lang w:val="fr-FR"/>
              </w:rPr>
              <w:t>Số 11, chuyên dùng cho tiểu phẫu</w:t>
            </w:r>
          </w:p>
        </w:tc>
        <w:tc>
          <w:tcPr>
            <w:tcW w:w="1276" w:type="dxa"/>
            <w:vAlign w:val="center"/>
          </w:tcPr>
          <w:p w14:paraId="726299EF" w14:textId="481B5820" w:rsidR="00BF237C" w:rsidRPr="00073720" w:rsidRDefault="00104E26" w:rsidP="0054289B">
            <w:pPr>
              <w:spacing w:after="120"/>
              <w:jc w:val="center"/>
              <w:rPr>
                <w:iCs/>
                <w:sz w:val="26"/>
                <w:szCs w:val="26"/>
                <w:lang w:val="fr-FR"/>
              </w:rPr>
            </w:pPr>
            <w:r w:rsidRPr="00073720">
              <w:rPr>
                <w:iCs/>
                <w:sz w:val="26"/>
                <w:szCs w:val="26"/>
                <w:lang w:val="fr-FR"/>
              </w:rPr>
              <w:t>100</w:t>
            </w:r>
          </w:p>
        </w:tc>
        <w:tc>
          <w:tcPr>
            <w:tcW w:w="1022" w:type="dxa"/>
            <w:vAlign w:val="center"/>
          </w:tcPr>
          <w:p w14:paraId="4BB8534B" w14:textId="5C10B19E" w:rsidR="00BF237C" w:rsidRPr="00073720" w:rsidRDefault="00104E26" w:rsidP="0054289B">
            <w:pPr>
              <w:spacing w:after="120"/>
              <w:jc w:val="center"/>
              <w:rPr>
                <w:iCs/>
                <w:sz w:val="26"/>
                <w:szCs w:val="26"/>
                <w:lang w:val="fr-FR"/>
              </w:rPr>
            </w:pPr>
            <w:r w:rsidRPr="00073720">
              <w:rPr>
                <w:iCs/>
                <w:sz w:val="26"/>
                <w:szCs w:val="26"/>
                <w:lang w:val="fr-FR"/>
              </w:rPr>
              <w:t>Cái</w:t>
            </w:r>
          </w:p>
        </w:tc>
      </w:tr>
      <w:tr w:rsidR="00BF237C" w:rsidRPr="00BF237C" w14:paraId="4E915EDC" w14:textId="77777777" w:rsidTr="0054289B">
        <w:tc>
          <w:tcPr>
            <w:tcW w:w="846" w:type="dxa"/>
            <w:vAlign w:val="center"/>
          </w:tcPr>
          <w:p w14:paraId="7E684A92" w14:textId="7D49AAA9" w:rsidR="00BF237C" w:rsidRPr="00073720" w:rsidRDefault="00BF237C" w:rsidP="0054289B">
            <w:pPr>
              <w:spacing w:after="120"/>
              <w:jc w:val="center"/>
              <w:rPr>
                <w:rFonts w:eastAsia="Times New Roman"/>
                <w:sz w:val="26"/>
                <w:szCs w:val="26"/>
                <w:lang w:val="fr-FR"/>
              </w:rPr>
            </w:pPr>
            <w:r w:rsidRPr="00073720">
              <w:rPr>
                <w:sz w:val="26"/>
                <w:szCs w:val="26"/>
              </w:rPr>
              <w:t>16</w:t>
            </w:r>
          </w:p>
        </w:tc>
        <w:tc>
          <w:tcPr>
            <w:tcW w:w="1701" w:type="dxa"/>
            <w:vAlign w:val="center"/>
          </w:tcPr>
          <w:p w14:paraId="0201C8F1" w14:textId="0E250112" w:rsidR="00BF237C" w:rsidRPr="00073720" w:rsidRDefault="00BF237C" w:rsidP="0054289B">
            <w:pPr>
              <w:spacing w:after="120"/>
              <w:rPr>
                <w:sz w:val="26"/>
                <w:szCs w:val="26"/>
                <w:lang w:val="fr-FR"/>
              </w:rPr>
            </w:pPr>
            <w:r w:rsidRPr="00073720">
              <w:rPr>
                <w:sz w:val="26"/>
                <w:szCs w:val="26"/>
                <w:lang w:val="fr-FR"/>
              </w:rPr>
              <w:t>Ống thổi nồng độ cồn của máy AL8000</w:t>
            </w:r>
          </w:p>
        </w:tc>
        <w:tc>
          <w:tcPr>
            <w:tcW w:w="4365" w:type="dxa"/>
            <w:vAlign w:val="center"/>
          </w:tcPr>
          <w:p w14:paraId="19866972" w14:textId="2104026C" w:rsidR="00BF237C" w:rsidRPr="00073720" w:rsidRDefault="00104E26" w:rsidP="0054289B">
            <w:pPr>
              <w:spacing w:after="120"/>
              <w:rPr>
                <w:sz w:val="26"/>
                <w:szCs w:val="26"/>
                <w:lang w:val="fr-FR"/>
              </w:rPr>
            </w:pPr>
            <w:r w:rsidRPr="00073720">
              <w:rPr>
                <w:sz w:val="26"/>
                <w:szCs w:val="26"/>
                <w:lang w:val="fr-FR"/>
              </w:rPr>
              <w:t>Bịch/1 cái</w:t>
            </w:r>
          </w:p>
        </w:tc>
        <w:tc>
          <w:tcPr>
            <w:tcW w:w="1276" w:type="dxa"/>
            <w:vAlign w:val="center"/>
          </w:tcPr>
          <w:p w14:paraId="5487EE1E" w14:textId="31DD9C7D" w:rsidR="00BF237C" w:rsidRPr="00073720" w:rsidRDefault="00104E26" w:rsidP="0054289B">
            <w:pPr>
              <w:spacing w:after="120"/>
              <w:jc w:val="center"/>
              <w:rPr>
                <w:iCs/>
                <w:sz w:val="26"/>
                <w:szCs w:val="26"/>
                <w:lang w:val="fr-FR"/>
              </w:rPr>
            </w:pPr>
            <w:r w:rsidRPr="00073720">
              <w:rPr>
                <w:iCs/>
                <w:sz w:val="26"/>
                <w:szCs w:val="26"/>
                <w:lang w:val="fr-FR"/>
              </w:rPr>
              <w:t>1.000</w:t>
            </w:r>
          </w:p>
        </w:tc>
        <w:tc>
          <w:tcPr>
            <w:tcW w:w="1022" w:type="dxa"/>
            <w:vAlign w:val="center"/>
          </w:tcPr>
          <w:p w14:paraId="7DC6CC1D" w14:textId="1DC9242E" w:rsidR="00BF237C" w:rsidRPr="00073720" w:rsidRDefault="00104E26" w:rsidP="0054289B">
            <w:pPr>
              <w:spacing w:after="120"/>
              <w:jc w:val="center"/>
              <w:rPr>
                <w:iCs/>
                <w:sz w:val="26"/>
                <w:szCs w:val="26"/>
                <w:lang w:val="fr-FR"/>
              </w:rPr>
            </w:pPr>
            <w:r w:rsidRPr="00073720">
              <w:rPr>
                <w:iCs/>
                <w:sz w:val="26"/>
                <w:szCs w:val="26"/>
                <w:lang w:val="fr-FR"/>
              </w:rPr>
              <w:t>Cái</w:t>
            </w:r>
          </w:p>
        </w:tc>
      </w:tr>
      <w:tr w:rsidR="00BF237C" w:rsidRPr="00104E26" w14:paraId="1C137E67" w14:textId="77777777" w:rsidTr="0054289B">
        <w:tc>
          <w:tcPr>
            <w:tcW w:w="846" w:type="dxa"/>
            <w:vAlign w:val="center"/>
          </w:tcPr>
          <w:p w14:paraId="39F0EE2C" w14:textId="3CA6C3C4" w:rsidR="00BF237C" w:rsidRPr="00073720" w:rsidRDefault="00BF237C" w:rsidP="0054289B">
            <w:pPr>
              <w:spacing w:after="120"/>
              <w:jc w:val="center"/>
              <w:rPr>
                <w:rFonts w:eastAsia="Times New Roman"/>
                <w:sz w:val="26"/>
                <w:szCs w:val="26"/>
                <w:lang w:val="fr-FR"/>
              </w:rPr>
            </w:pPr>
            <w:r w:rsidRPr="00073720">
              <w:rPr>
                <w:sz w:val="26"/>
                <w:szCs w:val="26"/>
              </w:rPr>
              <w:t>17</w:t>
            </w:r>
          </w:p>
        </w:tc>
        <w:tc>
          <w:tcPr>
            <w:tcW w:w="1701" w:type="dxa"/>
            <w:vAlign w:val="center"/>
          </w:tcPr>
          <w:p w14:paraId="6AEDD610" w14:textId="64B100D4" w:rsidR="00BF237C" w:rsidRPr="00073720" w:rsidRDefault="00BF237C" w:rsidP="0054289B">
            <w:pPr>
              <w:spacing w:after="120"/>
              <w:rPr>
                <w:sz w:val="26"/>
                <w:szCs w:val="26"/>
                <w:lang w:val="fr-FR"/>
              </w:rPr>
            </w:pPr>
            <w:r w:rsidRPr="00073720">
              <w:rPr>
                <w:sz w:val="26"/>
                <w:szCs w:val="26"/>
              </w:rPr>
              <w:t>Vòng tránh thai</w:t>
            </w:r>
          </w:p>
        </w:tc>
        <w:tc>
          <w:tcPr>
            <w:tcW w:w="4365" w:type="dxa"/>
            <w:vAlign w:val="center"/>
          </w:tcPr>
          <w:p w14:paraId="413A19FA" w14:textId="1B1AF5A2" w:rsidR="00BF237C" w:rsidRPr="00073720" w:rsidRDefault="00104E26" w:rsidP="0054289B">
            <w:pPr>
              <w:spacing w:after="120"/>
              <w:rPr>
                <w:sz w:val="26"/>
                <w:szCs w:val="26"/>
                <w:lang w:val="fr-FR"/>
              </w:rPr>
            </w:pPr>
            <w:r w:rsidRPr="00073720">
              <w:rPr>
                <w:sz w:val="26"/>
                <w:szCs w:val="26"/>
                <w:lang w:val="fr-FR"/>
              </w:rPr>
              <w:t>Nhựa polyethylene có chứa dây đồng mỏng xung quanh</w:t>
            </w:r>
          </w:p>
        </w:tc>
        <w:tc>
          <w:tcPr>
            <w:tcW w:w="1276" w:type="dxa"/>
            <w:vAlign w:val="center"/>
          </w:tcPr>
          <w:p w14:paraId="6D035087" w14:textId="744E0B6F" w:rsidR="00BF237C" w:rsidRPr="00073720" w:rsidRDefault="00104E26" w:rsidP="0054289B">
            <w:pPr>
              <w:spacing w:after="120"/>
              <w:jc w:val="center"/>
              <w:rPr>
                <w:iCs/>
                <w:sz w:val="26"/>
                <w:szCs w:val="26"/>
                <w:lang w:val="fr-FR"/>
              </w:rPr>
            </w:pPr>
            <w:r w:rsidRPr="00073720">
              <w:rPr>
                <w:iCs/>
                <w:sz w:val="26"/>
                <w:szCs w:val="26"/>
                <w:lang w:val="fr-FR"/>
              </w:rPr>
              <w:t>20</w:t>
            </w:r>
          </w:p>
        </w:tc>
        <w:tc>
          <w:tcPr>
            <w:tcW w:w="1022" w:type="dxa"/>
            <w:vAlign w:val="center"/>
          </w:tcPr>
          <w:p w14:paraId="33353A8A" w14:textId="71199B61" w:rsidR="00BF237C" w:rsidRPr="00073720" w:rsidRDefault="00104E26" w:rsidP="0054289B">
            <w:pPr>
              <w:spacing w:after="120"/>
              <w:jc w:val="center"/>
              <w:rPr>
                <w:iCs/>
                <w:sz w:val="26"/>
                <w:szCs w:val="26"/>
                <w:lang w:val="fr-FR"/>
              </w:rPr>
            </w:pPr>
            <w:r w:rsidRPr="00073720">
              <w:rPr>
                <w:iCs/>
                <w:sz w:val="26"/>
                <w:szCs w:val="26"/>
                <w:lang w:val="fr-FR"/>
              </w:rPr>
              <w:t>Cái</w:t>
            </w:r>
          </w:p>
        </w:tc>
      </w:tr>
      <w:tr w:rsidR="00FC647C" w:rsidRPr="00F722C2" w14:paraId="3C4B0A50" w14:textId="77777777" w:rsidTr="004E35DB">
        <w:tc>
          <w:tcPr>
            <w:tcW w:w="846" w:type="dxa"/>
            <w:vAlign w:val="center"/>
          </w:tcPr>
          <w:p w14:paraId="4856844A" w14:textId="14B163B1" w:rsidR="00FC647C" w:rsidRPr="00073720" w:rsidRDefault="00FC647C" w:rsidP="0054289B">
            <w:pPr>
              <w:spacing w:before="120" w:after="120"/>
              <w:jc w:val="center"/>
              <w:rPr>
                <w:b/>
                <w:sz w:val="26"/>
                <w:szCs w:val="26"/>
                <w:lang w:val="fr-FR"/>
              </w:rPr>
            </w:pPr>
            <w:r w:rsidRPr="00073720">
              <w:rPr>
                <w:b/>
                <w:sz w:val="26"/>
                <w:szCs w:val="26"/>
                <w:lang w:val="fr-FR"/>
              </w:rPr>
              <w:lastRenderedPageBreak/>
              <w:t>II</w:t>
            </w:r>
          </w:p>
        </w:tc>
        <w:tc>
          <w:tcPr>
            <w:tcW w:w="6066" w:type="dxa"/>
            <w:gridSpan w:val="2"/>
            <w:vAlign w:val="center"/>
          </w:tcPr>
          <w:p w14:paraId="25D6F629" w14:textId="02E38950" w:rsidR="00FC647C" w:rsidRPr="00073720" w:rsidRDefault="002C6A2F" w:rsidP="0054289B">
            <w:pPr>
              <w:spacing w:before="120" w:after="120"/>
              <w:jc w:val="both"/>
              <w:rPr>
                <w:b/>
                <w:sz w:val="26"/>
                <w:szCs w:val="26"/>
                <w:lang w:val="fr-FR"/>
              </w:rPr>
            </w:pPr>
            <w:r w:rsidRPr="00073720">
              <w:rPr>
                <w:b/>
                <w:sz w:val="26"/>
                <w:szCs w:val="26"/>
                <w:lang w:val="fr-FR"/>
              </w:rPr>
              <w:t>Hóa chất, sinh phẩm</w:t>
            </w:r>
            <w:r w:rsidR="00950B6C" w:rsidRPr="00073720">
              <w:rPr>
                <w:b/>
                <w:sz w:val="26"/>
                <w:szCs w:val="26"/>
                <w:lang w:val="fr-FR"/>
              </w:rPr>
              <w:t>: 19 Khoản</w:t>
            </w:r>
          </w:p>
        </w:tc>
        <w:tc>
          <w:tcPr>
            <w:tcW w:w="1276" w:type="dxa"/>
            <w:vAlign w:val="center"/>
          </w:tcPr>
          <w:p w14:paraId="42AE42CF" w14:textId="5DD7A1FF" w:rsidR="00FC647C" w:rsidRPr="00073720" w:rsidRDefault="00FC647C" w:rsidP="0054289B">
            <w:pPr>
              <w:spacing w:before="120" w:after="120"/>
              <w:jc w:val="center"/>
              <w:rPr>
                <w:iCs/>
                <w:sz w:val="26"/>
                <w:szCs w:val="26"/>
                <w:lang w:val="fr-FR"/>
              </w:rPr>
            </w:pPr>
          </w:p>
        </w:tc>
        <w:tc>
          <w:tcPr>
            <w:tcW w:w="1022" w:type="dxa"/>
            <w:vAlign w:val="center"/>
          </w:tcPr>
          <w:p w14:paraId="3245D6B7" w14:textId="72E532B8" w:rsidR="00FC647C" w:rsidRPr="00073720" w:rsidRDefault="00FC647C" w:rsidP="0054289B">
            <w:pPr>
              <w:spacing w:before="120" w:after="120"/>
              <w:jc w:val="center"/>
              <w:rPr>
                <w:iCs/>
                <w:sz w:val="26"/>
                <w:szCs w:val="26"/>
                <w:lang w:val="fr-FR"/>
              </w:rPr>
            </w:pPr>
          </w:p>
        </w:tc>
      </w:tr>
      <w:tr w:rsidR="00771673" w:rsidRPr="00771673" w14:paraId="7A96EC69" w14:textId="77777777" w:rsidTr="0054289B">
        <w:tc>
          <w:tcPr>
            <w:tcW w:w="846" w:type="dxa"/>
            <w:vAlign w:val="center"/>
          </w:tcPr>
          <w:p w14:paraId="50CC7FB1" w14:textId="40EC1A21" w:rsidR="00771673" w:rsidRPr="00073720" w:rsidRDefault="00771673" w:rsidP="0054289B">
            <w:pPr>
              <w:spacing w:after="120"/>
              <w:jc w:val="center"/>
              <w:rPr>
                <w:rFonts w:eastAsia="Times New Roman"/>
                <w:sz w:val="26"/>
                <w:szCs w:val="26"/>
              </w:rPr>
            </w:pPr>
            <w:r w:rsidRPr="00073720">
              <w:rPr>
                <w:sz w:val="26"/>
                <w:szCs w:val="26"/>
              </w:rPr>
              <w:t>18</w:t>
            </w:r>
          </w:p>
        </w:tc>
        <w:tc>
          <w:tcPr>
            <w:tcW w:w="1701" w:type="dxa"/>
            <w:vAlign w:val="center"/>
          </w:tcPr>
          <w:p w14:paraId="504B87B6" w14:textId="3CB34E2A" w:rsidR="00771673" w:rsidRPr="00073720" w:rsidRDefault="00771673" w:rsidP="0054289B">
            <w:pPr>
              <w:spacing w:after="120"/>
              <w:rPr>
                <w:sz w:val="26"/>
                <w:szCs w:val="26"/>
                <w:lang w:val="fr-FR"/>
              </w:rPr>
            </w:pPr>
            <w:r w:rsidRPr="00073720">
              <w:rPr>
                <w:sz w:val="26"/>
                <w:szCs w:val="26"/>
              </w:rPr>
              <w:t xml:space="preserve">Kháng nguyên HBsAg  </w:t>
            </w:r>
          </w:p>
        </w:tc>
        <w:tc>
          <w:tcPr>
            <w:tcW w:w="4365" w:type="dxa"/>
            <w:vAlign w:val="center"/>
          </w:tcPr>
          <w:p w14:paraId="7CA225DC" w14:textId="03DAD874" w:rsidR="00771673" w:rsidRPr="00073720" w:rsidRDefault="00771673" w:rsidP="0054289B">
            <w:pPr>
              <w:spacing w:after="120"/>
              <w:rPr>
                <w:sz w:val="26"/>
                <w:szCs w:val="26"/>
                <w:lang w:val="fr-FR"/>
              </w:rPr>
            </w:pPr>
            <w:r w:rsidRPr="00073720">
              <w:rPr>
                <w:sz w:val="26"/>
                <w:szCs w:val="26"/>
                <w:lang w:val="fr-FR"/>
              </w:rPr>
              <w:t>Độ nhạy tương đối ≥ 98%, Độ đặc hiệu tương đối ≥ 99%, Độ chính xác tương đối ≥ 99%</w:t>
            </w:r>
          </w:p>
        </w:tc>
        <w:tc>
          <w:tcPr>
            <w:tcW w:w="1276" w:type="dxa"/>
            <w:vAlign w:val="center"/>
          </w:tcPr>
          <w:p w14:paraId="73935378" w14:textId="6058603B" w:rsidR="00771673" w:rsidRPr="00073720" w:rsidRDefault="0055340F" w:rsidP="0054289B">
            <w:pPr>
              <w:spacing w:after="120"/>
              <w:jc w:val="center"/>
              <w:rPr>
                <w:iCs/>
                <w:sz w:val="26"/>
                <w:szCs w:val="26"/>
                <w:lang w:val="fr-FR"/>
              </w:rPr>
            </w:pPr>
            <w:r w:rsidRPr="00073720">
              <w:rPr>
                <w:iCs/>
                <w:sz w:val="26"/>
                <w:szCs w:val="26"/>
                <w:lang w:val="fr-FR"/>
              </w:rPr>
              <w:t>200</w:t>
            </w:r>
          </w:p>
        </w:tc>
        <w:tc>
          <w:tcPr>
            <w:tcW w:w="1022" w:type="dxa"/>
            <w:vAlign w:val="center"/>
          </w:tcPr>
          <w:p w14:paraId="75F607D2" w14:textId="397090D3" w:rsidR="00771673" w:rsidRPr="00073720" w:rsidRDefault="0055340F" w:rsidP="0054289B">
            <w:pPr>
              <w:spacing w:after="120"/>
              <w:jc w:val="center"/>
              <w:rPr>
                <w:iCs/>
                <w:sz w:val="26"/>
                <w:szCs w:val="26"/>
                <w:lang w:val="fr-FR"/>
              </w:rPr>
            </w:pPr>
            <w:r w:rsidRPr="00073720">
              <w:rPr>
                <w:iCs/>
                <w:sz w:val="26"/>
                <w:szCs w:val="26"/>
                <w:lang w:val="fr-FR"/>
              </w:rPr>
              <w:t>Test</w:t>
            </w:r>
          </w:p>
        </w:tc>
      </w:tr>
      <w:tr w:rsidR="00771673" w:rsidRPr="002C6A2F" w14:paraId="5B36BCB5" w14:textId="77777777" w:rsidTr="0054289B">
        <w:tc>
          <w:tcPr>
            <w:tcW w:w="846" w:type="dxa"/>
            <w:vAlign w:val="center"/>
          </w:tcPr>
          <w:p w14:paraId="56FF1B9A" w14:textId="0057C87F" w:rsidR="00771673" w:rsidRPr="00073720" w:rsidRDefault="00771673" w:rsidP="0054289B">
            <w:pPr>
              <w:spacing w:after="120"/>
              <w:jc w:val="center"/>
              <w:rPr>
                <w:rFonts w:eastAsia="Times New Roman"/>
                <w:sz w:val="26"/>
                <w:szCs w:val="26"/>
              </w:rPr>
            </w:pPr>
            <w:r w:rsidRPr="00073720">
              <w:rPr>
                <w:sz w:val="26"/>
                <w:szCs w:val="26"/>
              </w:rPr>
              <w:t>19</w:t>
            </w:r>
          </w:p>
        </w:tc>
        <w:tc>
          <w:tcPr>
            <w:tcW w:w="1701" w:type="dxa"/>
            <w:vAlign w:val="center"/>
          </w:tcPr>
          <w:p w14:paraId="13D2D3B7" w14:textId="42B35CF2" w:rsidR="00771673" w:rsidRPr="00073720" w:rsidRDefault="00771673" w:rsidP="0054289B">
            <w:pPr>
              <w:spacing w:after="120"/>
              <w:rPr>
                <w:sz w:val="26"/>
                <w:szCs w:val="26"/>
                <w:lang w:val="fr-FR"/>
              </w:rPr>
            </w:pPr>
            <w:r w:rsidRPr="00073720">
              <w:rPr>
                <w:sz w:val="26"/>
                <w:szCs w:val="26"/>
              </w:rPr>
              <w:t>Que thử giang mai</w:t>
            </w:r>
          </w:p>
        </w:tc>
        <w:tc>
          <w:tcPr>
            <w:tcW w:w="4365" w:type="dxa"/>
            <w:vAlign w:val="center"/>
          </w:tcPr>
          <w:p w14:paraId="03A906A3" w14:textId="77777777" w:rsidR="0055340F" w:rsidRPr="00073720" w:rsidRDefault="0055340F" w:rsidP="0055340F">
            <w:pPr>
              <w:spacing w:after="120"/>
              <w:rPr>
                <w:sz w:val="26"/>
                <w:szCs w:val="26"/>
                <w:lang w:val="fr-FR"/>
              </w:rPr>
            </w:pPr>
            <w:r w:rsidRPr="00073720">
              <w:rPr>
                <w:sz w:val="26"/>
                <w:szCs w:val="26"/>
                <w:lang w:val="fr-FR"/>
              </w:rPr>
              <w:t>Độ đặc hiệu ≥ 99,3%</w:t>
            </w:r>
          </w:p>
          <w:p w14:paraId="1A10D51F" w14:textId="06704960" w:rsidR="00771673" w:rsidRPr="00073720" w:rsidRDefault="0055340F" w:rsidP="0055340F">
            <w:pPr>
              <w:spacing w:after="120"/>
              <w:rPr>
                <w:sz w:val="26"/>
                <w:szCs w:val="26"/>
                <w:lang w:val="fr-FR"/>
              </w:rPr>
            </w:pPr>
            <w:r w:rsidRPr="00073720">
              <w:rPr>
                <w:sz w:val="26"/>
                <w:szCs w:val="26"/>
                <w:lang w:val="fr-FR"/>
              </w:rPr>
              <w:t>Độ chính xác ≥ 99,5 %</w:t>
            </w:r>
          </w:p>
        </w:tc>
        <w:tc>
          <w:tcPr>
            <w:tcW w:w="1276" w:type="dxa"/>
            <w:vAlign w:val="center"/>
          </w:tcPr>
          <w:p w14:paraId="12CCBE3C" w14:textId="1CBB9728" w:rsidR="00771673" w:rsidRPr="00073720" w:rsidRDefault="0055340F" w:rsidP="0054289B">
            <w:pPr>
              <w:spacing w:after="120"/>
              <w:jc w:val="center"/>
              <w:rPr>
                <w:iCs/>
                <w:sz w:val="26"/>
                <w:szCs w:val="26"/>
                <w:lang w:val="fr-FR"/>
              </w:rPr>
            </w:pPr>
            <w:r w:rsidRPr="00073720">
              <w:rPr>
                <w:iCs/>
                <w:sz w:val="26"/>
                <w:szCs w:val="26"/>
                <w:lang w:val="fr-FR"/>
              </w:rPr>
              <w:t>25</w:t>
            </w:r>
          </w:p>
        </w:tc>
        <w:tc>
          <w:tcPr>
            <w:tcW w:w="1022" w:type="dxa"/>
            <w:vAlign w:val="center"/>
          </w:tcPr>
          <w:p w14:paraId="53AAD192" w14:textId="01B20902" w:rsidR="00771673" w:rsidRPr="00073720" w:rsidRDefault="0055340F" w:rsidP="0054289B">
            <w:pPr>
              <w:spacing w:after="120"/>
              <w:jc w:val="center"/>
              <w:rPr>
                <w:iCs/>
                <w:sz w:val="26"/>
                <w:szCs w:val="26"/>
                <w:lang w:val="fr-FR"/>
              </w:rPr>
            </w:pPr>
            <w:r w:rsidRPr="00073720">
              <w:rPr>
                <w:iCs/>
                <w:sz w:val="26"/>
                <w:szCs w:val="26"/>
                <w:lang w:val="fr-FR"/>
              </w:rPr>
              <w:t>Test</w:t>
            </w:r>
          </w:p>
        </w:tc>
      </w:tr>
      <w:tr w:rsidR="00771673" w:rsidRPr="003C5796" w14:paraId="28FDE829" w14:textId="77777777" w:rsidTr="0054289B">
        <w:tc>
          <w:tcPr>
            <w:tcW w:w="846" w:type="dxa"/>
            <w:vAlign w:val="center"/>
          </w:tcPr>
          <w:p w14:paraId="5DF25075" w14:textId="31E0EA43" w:rsidR="00771673" w:rsidRPr="00073720" w:rsidRDefault="00771673" w:rsidP="0054289B">
            <w:pPr>
              <w:spacing w:after="120"/>
              <w:jc w:val="center"/>
              <w:rPr>
                <w:rFonts w:eastAsia="Times New Roman"/>
                <w:sz w:val="26"/>
                <w:szCs w:val="26"/>
              </w:rPr>
            </w:pPr>
            <w:r w:rsidRPr="00073720">
              <w:rPr>
                <w:sz w:val="26"/>
                <w:szCs w:val="26"/>
              </w:rPr>
              <w:t>20</w:t>
            </w:r>
          </w:p>
        </w:tc>
        <w:tc>
          <w:tcPr>
            <w:tcW w:w="1701" w:type="dxa"/>
            <w:vAlign w:val="center"/>
          </w:tcPr>
          <w:p w14:paraId="34057724" w14:textId="1C87DACB" w:rsidR="00771673" w:rsidRPr="00073720" w:rsidRDefault="00771673" w:rsidP="0054289B">
            <w:pPr>
              <w:spacing w:after="120"/>
              <w:rPr>
                <w:sz w:val="26"/>
                <w:szCs w:val="26"/>
              </w:rPr>
            </w:pPr>
            <w:r w:rsidRPr="00073720">
              <w:rPr>
                <w:sz w:val="26"/>
                <w:szCs w:val="26"/>
              </w:rPr>
              <w:t xml:space="preserve">Quick Test Heroin-Morphine-Opiates </w:t>
            </w:r>
            <w:r w:rsidRPr="00073720">
              <w:rPr>
                <w:sz w:val="26"/>
                <w:szCs w:val="26"/>
              </w:rPr>
              <w:br/>
              <w:t>(Strip 4.0)</w:t>
            </w:r>
          </w:p>
        </w:tc>
        <w:tc>
          <w:tcPr>
            <w:tcW w:w="4365" w:type="dxa"/>
            <w:vAlign w:val="center"/>
          </w:tcPr>
          <w:p w14:paraId="03887900" w14:textId="77777777" w:rsidR="0055340F" w:rsidRPr="00073720" w:rsidRDefault="0055340F" w:rsidP="0055340F">
            <w:pPr>
              <w:spacing w:after="120"/>
              <w:rPr>
                <w:sz w:val="26"/>
                <w:szCs w:val="26"/>
              </w:rPr>
            </w:pPr>
            <w:r w:rsidRPr="00073720">
              <w:rPr>
                <w:sz w:val="26"/>
                <w:szCs w:val="26"/>
              </w:rPr>
              <w:t>Phát hiện định tính nhóm chất thuốc phiện Morphine - Heroin - Opiates trong nước tiểu.</w:t>
            </w:r>
          </w:p>
          <w:p w14:paraId="2596B750" w14:textId="77777777" w:rsidR="0055340F" w:rsidRPr="00073720" w:rsidRDefault="0055340F" w:rsidP="0055340F">
            <w:pPr>
              <w:spacing w:after="120"/>
              <w:rPr>
                <w:sz w:val="26"/>
                <w:szCs w:val="26"/>
              </w:rPr>
            </w:pPr>
            <w:r w:rsidRPr="00073720">
              <w:rPr>
                <w:sz w:val="26"/>
                <w:szCs w:val="26"/>
              </w:rPr>
              <w:t>Ngưỡng phát hiện: 300 ng/ml</w:t>
            </w:r>
          </w:p>
          <w:p w14:paraId="22034863" w14:textId="77777777" w:rsidR="0055340F" w:rsidRPr="00073720" w:rsidRDefault="0055340F" w:rsidP="0055340F">
            <w:pPr>
              <w:spacing w:after="120"/>
              <w:rPr>
                <w:sz w:val="26"/>
                <w:szCs w:val="26"/>
              </w:rPr>
            </w:pPr>
            <w:r w:rsidRPr="00073720">
              <w:rPr>
                <w:sz w:val="26"/>
                <w:szCs w:val="26"/>
              </w:rPr>
              <w:t>Độ nhạy ≥ 99,8%. Độ đặc hiệu ≥ 99,6%</w:t>
            </w:r>
          </w:p>
          <w:p w14:paraId="72FCCD03" w14:textId="77777777" w:rsidR="0055340F" w:rsidRPr="00073720" w:rsidRDefault="0055340F" w:rsidP="0055340F">
            <w:pPr>
              <w:spacing w:after="120"/>
              <w:rPr>
                <w:sz w:val="26"/>
                <w:szCs w:val="26"/>
              </w:rPr>
            </w:pPr>
            <w:r w:rsidRPr="00073720">
              <w:rPr>
                <w:sz w:val="26"/>
                <w:szCs w:val="26"/>
              </w:rPr>
              <w:t>Bảo quản nhiệt độ: 8-30 độ C.</w:t>
            </w:r>
          </w:p>
          <w:p w14:paraId="6751DE21" w14:textId="77777777" w:rsidR="0055340F" w:rsidRPr="00073720" w:rsidRDefault="0055340F" w:rsidP="0055340F">
            <w:pPr>
              <w:spacing w:after="120"/>
              <w:rPr>
                <w:sz w:val="26"/>
                <w:szCs w:val="26"/>
              </w:rPr>
            </w:pPr>
            <w:r w:rsidRPr="00073720">
              <w:rPr>
                <w:sz w:val="26"/>
                <w:szCs w:val="26"/>
              </w:rPr>
              <w:t>Hạn dùng: 24 tháng, kể từ ngày sản xuất</w:t>
            </w:r>
          </w:p>
          <w:p w14:paraId="4AC38383" w14:textId="77777777" w:rsidR="0055340F" w:rsidRPr="00073720" w:rsidRDefault="0055340F" w:rsidP="0055340F">
            <w:pPr>
              <w:spacing w:after="120"/>
              <w:rPr>
                <w:sz w:val="26"/>
                <w:szCs w:val="26"/>
              </w:rPr>
            </w:pPr>
            <w:r w:rsidRPr="00073720">
              <w:rPr>
                <w:sz w:val="26"/>
                <w:szCs w:val="26"/>
              </w:rPr>
              <w:t>Tiêu chuẩn chất lượng: ISO 13485</w:t>
            </w:r>
          </w:p>
          <w:p w14:paraId="50B8635D" w14:textId="4999052B" w:rsidR="00771673" w:rsidRPr="00073720" w:rsidRDefault="0055340F" w:rsidP="0055340F">
            <w:pPr>
              <w:spacing w:after="120"/>
              <w:rPr>
                <w:sz w:val="26"/>
                <w:szCs w:val="26"/>
              </w:rPr>
            </w:pPr>
            <w:r w:rsidRPr="00073720">
              <w:rPr>
                <w:sz w:val="26"/>
                <w:szCs w:val="26"/>
              </w:rPr>
              <w:t>Có chứng nhận chất lượng COA từ nhà sản xuất.</w:t>
            </w:r>
          </w:p>
        </w:tc>
        <w:tc>
          <w:tcPr>
            <w:tcW w:w="1276" w:type="dxa"/>
            <w:vAlign w:val="center"/>
          </w:tcPr>
          <w:p w14:paraId="4CC8C4F8" w14:textId="0E680E87" w:rsidR="00771673" w:rsidRPr="00073720" w:rsidRDefault="0055340F" w:rsidP="0054289B">
            <w:pPr>
              <w:spacing w:after="120"/>
              <w:jc w:val="center"/>
              <w:rPr>
                <w:iCs/>
                <w:sz w:val="26"/>
                <w:szCs w:val="26"/>
              </w:rPr>
            </w:pPr>
            <w:r w:rsidRPr="00073720">
              <w:rPr>
                <w:iCs/>
                <w:sz w:val="26"/>
                <w:szCs w:val="26"/>
              </w:rPr>
              <w:t>1.000</w:t>
            </w:r>
          </w:p>
        </w:tc>
        <w:tc>
          <w:tcPr>
            <w:tcW w:w="1022" w:type="dxa"/>
            <w:vAlign w:val="center"/>
          </w:tcPr>
          <w:p w14:paraId="4D39444C" w14:textId="0C41B432" w:rsidR="00771673" w:rsidRPr="00073720" w:rsidRDefault="0055340F" w:rsidP="0054289B">
            <w:pPr>
              <w:spacing w:after="120"/>
              <w:jc w:val="center"/>
              <w:rPr>
                <w:iCs/>
                <w:sz w:val="26"/>
                <w:szCs w:val="26"/>
              </w:rPr>
            </w:pPr>
            <w:r w:rsidRPr="00073720">
              <w:rPr>
                <w:iCs/>
                <w:sz w:val="26"/>
                <w:szCs w:val="26"/>
                <w:lang w:val="fr-FR"/>
              </w:rPr>
              <w:t>Test</w:t>
            </w:r>
          </w:p>
        </w:tc>
      </w:tr>
      <w:tr w:rsidR="00771673" w:rsidRPr="0055340F" w14:paraId="1EA6AEA2" w14:textId="77777777" w:rsidTr="0054289B">
        <w:tc>
          <w:tcPr>
            <w:tcW w:w="846" w:type="dxa"/>
            <w:vAlign w:val="center"/>
          </w:tcPr>
          <w:p w14:paraId="777EF952" w14:textId="39FB5D9C" w:rsidR="00771673" w:rsidRPr="00073720" w:rsidRDefault="00771673" w:rsidP="0054289B">
            <w:pPr>
              <w:spacing w:after="120"/>
              <w:jc w:val="center"/>
              <w:rPr>
                <w:rFonts w:eastAsia="Times New Roman"/>
                <w:sz w:val="26"/>
                <w:szCs w:val="26"/>
              </w:rPr>
            </w:pPr>
            <w:r w:rsidRPr="00073720">
              <w:rPr>
                <w:sz w:val="26"/>
                <w:szCs w:val="26"/>
              </w:rPr>
              <w:t>21</w:t>
            </w:r>
          </w:p>
        </w:tc>
        <w:tc>
          <w:tcPr>
            <w:tcW w:w="1701" w:type="dxa"/>
            <w:vAlign w:val="center"/>
          </w:tcPr>
          <w:p w14:paraId="5D2FB660" w14:textId="5345CE67" w:rsidR="00771673" w:rsidRPr="00073720" w:rsidRDefault="00771673" w:rsidP="0055340F">
            <w:pPr>
              <w:spacing w:after="120"/>
              <w:rPr>
                <w:sz w:val="26"/>
                <w:szCs w:val="26"/>
                <w:lang w:val="fr-FR"/>
              </w:rPr>
            </w:pPr>
            <w:r w:rsidRPr="00073720">
              <w:rPr>
                <w:sz w:val="26"/>
                <w:szCs w:val="26"/>
              </w:rPr>
              <w:t>Bộ nhuộ</w:t>
            </w:r>
            <w:r w:rsidR="0055340F" w:rsidRPr="00073720">
              <w:rPr>
                <w:sz w:val="26"/>
                <w:szCs w:val="26"/>
              </w:rPr>
              <w:t>m Gram</w:t>
            </w:r>
          </w:p>
        </w:tc>
        <w:tc>
          <w:tcPr>
            <w:tcW w:w="4365" w:type="dxa"/>
            <w:vAlign w:val="center"/>
          </w:tcPr>
          <w:p w14:paraId="0A7456D2" w14:textId="4777E9CB" w:rsidR="00771673" w:rsidRPr="00073720" w:rsidRDefault="0055340F" w:rsidP="0054289B">
            <w:pPr>
              <w:spacing w:after="120"/>
              <w:rPr>
                <w:sz w:val="26"/>
                <w:szCs w:val="26"/>
                <w:lang w:val="fr-FR"/>
              </w:rPr>
            </w:pPr>
            <w:r w:rsidRPr="00073720">
              <w:rPr>
                <w:sz w:val="26"/>
                <w:szCs w:val="26"/>
                <w:lang w:val="fr-FR"/>
              </w:rPr>
              <w:t>Bộ nhuộm Gram dùng để thực hiện nhuộm soi. Bao gồm: 04 dung dịch thuốc thành phần Crystal Violet chai 250ml, Lugol chai 250ml, Decolor (alcohol - acetone) chai 250ml, Sẩnine chai 250ml). Bảo quản: Nhiệt độ phòng thí nghiệm. Đóng gói: Bộ 4 chai x 250ml có vòi bơm tiện dụng.</w:t>
            </w:r>
          </w:p>
        </w:tc>
        <w:tc>
          <w:tcPr>
            <w:tcW w:w="1276" w:type="dxa"/>
            <w:vAlign w:val="center"/>
          </w:tcPr>
          <w:p w14:paraId="2C3376E1" w14:textId="380C173E" w:rsidR="00771673" w:rsidRPr="00073720" w:rsidRDefault="0055340F" w:rsidP="0054289B">
            <w:pPr>
              <w:spacing w:after="120"/>
              <w:jc w:val="center"/>
              <w:rPr>
                <w:iCs/>
                <w:sz w:val="26"/>
                <w:szCs w:val="26"/>
                <w:lang w:val="fr-FR"/>
              </w:rPr>
            </w:pPr>
            <w:r w:rsidRPr="00073720">
              <w:rPr>
                <w:iCs/>
                <w:sz w:val="26"/>
                <w:szCs w:val="26"/>
                <w:lang w:val="fr-FR"/>
              </w:rPr>
              <w:t>01</w:t>
            </w:r>
          </w:p>
        </w:tc>
        <w:tc>
          <w:tcPr>
            <w:tcW w:w="1022" w:type="dxa"/>
            <w:vAlign w:val="center"/>
          </w:tcPr>
          <w:p w14:paraId="4D645F3E" w14:textId="42E4667D" w:rsidR="00771673" w:rsidRPr="00073720" w:rsidRDefault="0055340F" w:rsidP="0054289B">
            <w:pPr>
              <w:spacing w:after="120"/>
              <w:jc w:val="center"/>
              <w:rPr>
                <w:iCs/>
                <w:sz w:val="26"/>
                <w:szCs w:val="26"/>
                <w:lang w:val="fr-FR"/>
              </w:rPr>
            </w:pPr>
            <w:r w:rsidRPr="00073720">
              <w:rPr>
                <w:iCs/>
                <w:sz w:val="26"/>
                <w:szCs w:val="26"/>
                <w:lang w:val="fr-FR"/>
              </w:rPr>
              <w:t>Bộ</w:t>
            </w:r>
          </w:p>
        </w:tc>
      </w:tr>
      <w:tr w:rsidR="00771673" w:rsidRPr="002C6A2F" w14:paraId="4ADB5FB7" w14:textId="77777777" w:rsidTr="0054289B">
        <w:tc>
          <w:tcPr>
            <w:tcW w:w="846" w:type="dxa"/>
            <w:vAlign w:val="center"/>
          </w:tcPr>
          <w:p w14:paraId="7B863FE9" w14:textId="38C21BE3" w:rsidR="00771673" w:rsidRPr="00073720" w:rsidRDefault="00771673" w:rsidP="0054289B">
            <w:pPr>
              <w:spacing w:after="120"/>
              <w:jc w:val="center"/>
              <w:rPr>
                <w:rFonts w:eastAsia="Times New Roman"/>
                <w:sz w:val="26"/>
                <w:szCs w:val="26"/>
              </w:rPr>
            </w:pPr>
            <w:r w:rsidRPr="00073720">
              <w:rPr>
                <w:sz w:val="26"/>
                <w:szCs w:val="26"/>
              </w:rPr>
              <w:t>22</w:t>
            </w:r>
          </w:p>
        </w:tc>
        <w:tc>
          <w:tcPr>
            <w:tcW w:w="1701" w:type="dxa"/>
            <w:vAlign w:val="center"/>
          </w:tcPr>
          <w:p w14:paraId="684EBD49" w14:textId="09B4AB22" w:rsidR="00771673" w:rsidRPr="00073720" w:rsidRDefault="00771673" w:rsidP="0054289B">
            <w:pPr>
              <w:spacing w:after="120"/>
              <w:rPr>
                <w:sz w:val="26"/>
                <w:szCs w:val="26"/>
              </w:rPr>
            </w:pPr>
            <w:r w:rsidRPr="00073720">
              <w:rPr>
                <w:sz w:val="26"/>
                <w:szCs w:val="26"/>
              </w:rPr>
              <w:t>Test thửu nước tiểu 11 thông số</w:t>
            </w:r>
          </w:p>
        </w:tc>
        <w:tc>
          <w:tcPr>
            <w:tcW w:w="4365" w:type="dxa"/>
            <w:vAlign w:val="center"/>
          </w:tcPr>
          <w:p w14:paraId="2FC08C3C" w14:textId="36D35D19" w:rsidR="00771673" w:rsidRPr="00073720" w:rsidRDefault="0055340F" w:rsidP="0054289B">
            <w:pPr>
              <w:spacing w:after="120"/>
              <w:rPr>
                <w:sz w:val="26"/>
                <w:szCs w:val="26"/>
              </w:rPr>
            </w:pPr>
            <w:r w:rsidRPr="00073720">
              <w:rPr>
                <w:sz w:val="26"/>
                <w:szCs w:val="26"/>
              </w:rPr>
              <w:t>Que thử dùng để thử 11 thông số trong nước tiểu dùng cho máy Cybow: PH, Protein, Glucose, Ketone, Urobilinogen, Bilirubin, Blood, Specific Gravity, Ascorbic Acid, Leukocytes, Nitrite.</w:t>
            </w:r>
          </w:p>
        </w:tc>
        <w:tc>
          <w:tcPr>
            <w:tcW w:w="1276" w:type="dxa"/>
            <w:vAlign w:val="center"/>
          </w:tcPr>
          <w:p w14:paraId="08D0B729" w14:textId="65A7661D" w:rsidR="00771673" w:rsidRPr="00073720" w:rsidRDefault="0055340F" w:rsidP="0054289B">
            <w:pPr>
              <w:spacing w:after="120"/>
              <w:jc w:val="center"/>
              <w:rPr>
                <w:iCs/>
                <w:sz w:val="26"/>
                <w:szCs w:val="26"/>
              </w:rPr>
            </w:pPr>
            <w:r w:rsidRPr="00073720">
              <w:rPr>
                <w:iCs/>
                <w:sz w:val="26"/>
                <w:szCs w:val="26"/>
              </w:rPr>
              <w:t>300</w:t>
            </w:r>
          </w:p>
        </w:tc>
        <w:tc>
          <w:tcPr>
            <w:tcW w:w="1022" w:type="dxa"/>
            <w:vAlign w:val="center"/>
          </w:tcPr>
          <w:p w14:paraId="4A0F5FCF" w14:textId="15281091" w:rsidR="00771673" w:rsidRPr="00073720" w:rsidRDefault="0055340F" w:rsidP="0054289B">
            <w:pPr>
              <w:spacing w:after="120"/>
              <w:jc w:val="center"/>
              <w:rPr>
                <w:iCs/>
                <w:sz w:val="26"/>
                <w:szCs w:val="26"/>
              </w:rPr>
            </w:pPr>
            <w:r w:rsidRPr="00073720">
              <w:rPr>
                <w:iCs/>
                <w:sz w:val="26"/>
                <w:szCs w:val="26"/>
                <w:lang w:val="fr-FR"/>
              </w:rPr>
              <w:t>Test</w:t>
            </w:r>
          </w:p>
        </w:tc>
      </w:tr>
      <w:tr w:rsidR="00771673" w:rsidRPr="0055340F" w14:paraId="3A96766F" w14:textId="77777777" w:rsidTr="0054289B">
        <w:tc>
          <w:tcPr>
            <w:tcW w:w="846" w:type="dxa"/>
            <w:vAlign w:val="center"/>
          </w:tcPr>
          <w:p w14:paraId="5CF3CF50" w14:textId="2DDB364A" w:rsidR="00771673" w:rsidRPr="00073720" w:rsidRDefault="00771673" w:rsidP="0054289B">
            <w:pPr>
              <w:spacing w:after="120"/>
              <w:jc w:val="center"/>
              <w:rPr>
                <w:rFonts w:eastAsia="Times New Roman"/>
                <w:sz w:val="26"/>
                <w:szCs w:val="26"/>
              </w:rPr>
            </w:pPr>
            <w:r w:rsidRPr="00073720">
              <w:rPr>
                <w:sz w:val="26"/>
                <w:szCs w:val="26"/>
              </w:rPr>
              <w:t>23</w:t>
            </w:r>
          </w:p>
        </w:tc>
        <w:tc>
          <w:tcPr>
            <w:tcW w:w="1701" w:type="dxa"/>
            <w:vAlign w:val="center"/>
          </w:tcPr>
          <w:p w14:paraId="1065161E" w14:textId="4DBE783E" w:rsidR="00771673" w:rsidRPr="00073720" w:rsidRDefault="00771673" w:rsidP="0054289B">
            <w:pPr>
              <w:spacing w:after="120"/>
              <w:rPr>
                <w:sz w:val="26"/>
                <w:szCs w:val="26"/>
                <w:lang w:val="fr-FR"/>
              </w:rPr>
            </w:pPr>
            <w:r w:rsidRPr="00073720">
              <w:rPr>
                <w:sz w:val="26"/>
                <w:szCs w:val="26"/>
              </w:rPr>
              <w:t>Dung dịch Cleanac</w:t>
            </w:r>
          </w:p>
        </w:tc>
        <w:tc>
          <w:tcPr>
            <w:tcW w:w="4365" w:type="dxa"/>
            <w:vAlign w:val="center"/>
          </w:tcPr>
          <w:p w14:paraId="0550DD77" w14:textId="77777777" w:rsidR="00771673" w:rsidRPr="00073720" w:rsidRDefault="0055340F" w:rsidP="0054289B">
            <w:pPr>
              <w:spacing w:after="120"/>
              <w:rPr>
                <w:sz w:val="26"/>
                <w:szCs w:val="26"/>
                <w:lang w:val="fr-FR"/>
              </w:rPr>
            </w:pPr>
            <w:r w:rsidRPr="00073720">
              <w:rPr>
                <w:sz w:val="26"/>
                <w:szCs w:val="26"/>
                <w:lang w:val="fr-FR"/>
              </w:rPr>
              <w:t>Can/5 lít</w:t>
            </w:r>
          </w:p>
          <w:p w14:paraId="110E3F83" w14:textId="5B98F0FA" w:rsidR="0055340F" w:rsidRPr="00073720" w:rsidRDefault="0055340F" w:rsidP="0054289B">
            <w:pPr>
              <w:spacing w:after="120"/>
              <w:rPr>
                <w:sz w:val="26"/>
                <w:szCs w:val="26"/>
                <w:lang w:val="fr-FR"/>
              </w:rPr>
            </w:pPr>
            <w:r w:rsidRPr="00073720">
              <w:rPr>
                <w:sz w:val="26"/>
                <w:szCs w:val="26"/>
                <w:lang w:val="fr-FR"/>
              </w:rPr>
              <w:t xml:space="preserve">Dùng để rửa đường dịch Trạng thái vật lí: chất lỏng Màu: xanh lá Mùi: nhẹ Độ pH: 7,7 đến 8,3 Tính tan: tan trong nước Thành phần: Polyoxyethylene </w:t>
            </w:r>
            <w:r w:rsidRPr="00073720">
              <w:rPr>
                <w:sz w:val="26"/>
                <w:szCs w:val="26"/>
                <w:lang w:val="fr-FR"/>
              </w:rPr>
              <w:lastRenderedPageBreak/>
              <w:t>nonylphenyl ether</w:t>
            </w:r>
          </w:p>
        </w:tc>
        <w:tc>
          <w:tcPr>
            <w:tcW w:w="1276" w:type="dxa"/>
            <w:vAlign w:val="center"/>
          </w:tcPr>
          <w:p w14:paraId="6AA74A6C" w14:textId="1561883B" w:rsidR="00771673" w:rsidRPr="00073720" w:rsidRDefault="0055340F" w:rsidP="0054289B">
            <w:pPr>
              <w:spacing w:after="120"/>
              <w:jc w:val="center"/>
              <w:rPr>
                <w:iCs/>
                <w:sz w:val="26"/>
                <w:szCs w:val="26"/>
                <w:lang w:val="fr-FR"/>
              </w:rPr>
            </w:pPr>
            <w:r w:rsidRPr="00073720">
              <w:rPr>
                <w:iCs/>
                <w:sz w:val="26"/>
                <w:szCs w:val="26"/>
                <w:lang w:val="fr-FR"/>
              </w:rPr>
              <w:lastRenderedPageBreak/>
              <w:t>02</w:t>
            </w:r>
          </w:p>
        </w:tc>
        <w:tc>
          <w:tcPr>
            <w:tcW w:w="1022" w:type="dxa"/>
            <w:vAlign w:val="center"/>
          </w:tcPr>
          <w:p w14:paraId="2EDEF62A" w14:textId="59B3F801" w:rsidR="00771673" w:rsidRPr="00073720" w:rsidRDefault="0055340F" w:rsidP="0054289B">
            <w:pPr>
              <w:spacing w:after="120"/>
              <w:jc w:val="center"/>
              <w:rPr>
                <w:iCs/>
                <w:sz w:val="26"/>
                <w:szCs w:val="26"/>
                <w:lang w:val="fr-FR"/>
              </w:rPr>
            </w:pPr>
            <w:r w:rsidRPr="00073720">
              <w:rPr>
                <w:iCs/>
                <w:sz w:val="26"/>
                <w:szCs w:val="26"/>
                <w:lang w:val="fr-FR"/>
              </w:rPr>
              <w:t>Can</w:t>
            </w:r>
          </w:p>
        </w:tc>
      </w:tr>
      <w:tr w:rsidR="00771673" w:rsidRPr="0055340F" w14:paraId="649AB59F" w14:textId="77777777" w:rsidTr="0054289B">
        <w:tc>
          <w:tcPr>
            <w:tcW w:w="846" w:type="dxa"/>
            <w:vAlign w:val="center"/>
          </w:tcPr>
          <w:p w14:paraId="394A5D9C" w14:textId="6E5419ED" w:rsidR="00771673" w:rsidRPr="00073720" w:rsidRDefault="00771673" w:rsidP="0054289B">
            <w:pPr>
              <w:spacing w:after="120"/>
              <w:jc w:val="center"/>
              <w:rPr>
                <w:rFonts w:eastAsia="Times New Roman"/>
                <w:sz w:val="26"/>
                <w:szCs w:val="26"/>
              </w:rPr>
            </w:pPr>
            <w:r w:rsidRPr="00073720">
              <w:rPr>
                <w:sz w:val="26"/>
                <w:szCs w:val="26"/>
              </w:rPr>
              <w:lastRenderedPageBreak/>
              <w:t>24</w:t>
            </w:r>
          </w:p>
        </w:tc>
        <w:tc>
          <w:tcPr>
            <w:tcW w:w="1701" w:type="dxa"/>
            <w:vAlign w:val="center"/>
          </w:tcPr>
          <w:p w14:paraId="74F608FA" w14:textId="2B739063" w:rsidR="00771673" w:rsidRPr="00073720" w:rsidRDefault="00771673" w:rsidP="0054289B">
            <w:pPr>
              <w:spacing w:after="120"/>
              <w:rPr>
                <w:sz w:val="26"/>
                <w:szCs w:val="26"/>
                <w:lang w:val="fr-FR"/>
              </w:rPr>
            </w:pPr>
            <w:r w:rsidRPr="00073720">
              <w:rPr>
                <w:sz w:val="26"/>
                <w:szCs w:val="26"/>
              </w:rPr>
              <w:t>Dung dịch Hemolynac 3N</w:t>
            </w:r>
          </w:p>
        </w:tc>
        <w:tc>
          <w:tcPr>
            <w:tcW w:w="4365" w:type="dxa"/>
            <w:vAlign w:val="center"/>
          </w:tcPr>
          <w:p w14:paraId="2F529303" w14:textId="77777777" w:rsidR="00771673" w:rsidRPr="00073720" w:rsidRDefault="0055340F" w:rsidP="0054289B">
            <w:pPr>
              <w:spacing w:after="120"/>
              <w:rPr>
                <w:sz w:val="26"/>
                <w:szCs w:val="26"/>
                <w:lang w:val="fr-FR"/>
              </w:rPr>
            </w:pPr>
            <w:r w:rsidRPr="00073720">
              <w:rPr>
                <w:sz w:val="26"/>
                <w:szCs w:val="26"/>
                <w:lang w:val="fr-FR"/>
              </w:rPr>
              <w:t>Can/500ml</w:t>
            </w:r>
          </w:p>
          <w:p w14:paraId="2A039BB1" w14:textId="77777777" w:rsidR="0055340F" w:rsidRPr="00073720" w:rsidRDefault="0055340F" w:rsidP="0055340F">
            <w:pPr>
              <w:spacing w:after="120"/>
              <w:rPr>
                <w:sz w:val="26"/>
                <w:szCs w:val="26"/>
                <w:lang w:val="fr-FR"/>
              </w:rPr>
            </w:pPr>
            <w:r w:rsidRPr="00073720">
              <w:rPr>
                <w:sz w:val="26"/>
                <w:szCs w:val="26"/>
                <w:lang w:val="fr-FR"/>
              </w:rPr>
              <w:t>Dùng làm chất ly giải cho máy phân tích huyết học</w:t>
            </w:r>
          </w:p>
          <w:p w14:paraId="6778AD7D" w14:textId="77777777" w:rsidR="0055340F" w:rsidRPr="00073720" w:rsidRDefault="0055340F" w:rsidP="0055340F">
            <w:pPr>
              <w:spacing w:after="120"/>
              <w:rPr>
                <w:sz w:val="26"/>
                <w:szCs w:val="26"/>
              </w:rPr>
            </w:pPr>
            <w:r w:rsidRPr="00073720">
              <w:rPr>
                <w:sz w:val="26"/>
                <w:szCs w:val="26"/>
              </w:rPr>
              <w:t>Độ pH: 4 đến 7</w:t>
            </w:r>
          </w:p>
          <w:p w14:paraId="1BA48C99" w14:textId="77777777" w:rsidR="0055340F" w:rsidRPr="00073720" w:rsidRDefault="0055340F" w:rsidP="0055340F">
            <w:pPr>
              <w:spacing w:after="120"/>
              <w:rPr>
                <w:sz w:val="26"/>
                <w:szCs w:val="26"/>
              </w:rPr>
            </w:pPr>
            <w:r w:rsidRPr="00073720">
              <w:rPr>
                <w:sz w:val="26"/>
                <w:szCs w:val="26"/>
              </w:rPr>
              <w:t>Tính tan: tan trong nước</w:t>
            </w:r>
          </w:p>
          <w:p w14:paraId="1DC360D3" w14:textId="12B28A8C" w:rsidR="0055340F" w:rsidRPr="00F722C2" w:rsidRDefault="0055340F" w:rsidP="0055340F">
            <w:pPr>
              <w:spacing w:after="120"/>
              <w:rPr>
                <w:sz w:val="26"/>
                <w:szCs w:val="26"/>
              </w:rPr>
            </w:pPr>
            <w:r w:rsidRPr="00F722C2">
              <w:rPr>
                <w:sz w:val="26"/>
                <w:szCs w:val="26"/>
              </w:rPr>
              <w:t>Thành phần: Chất hoạt động bề mặt mang điện tích dương</w:t>
            </w:r>
          </w:p>
        </w:tc>
        <w:tc>
          <w:tcPr>
            <w:tcW w:w="1276" w:type="dxa"/>
            <w:vAlign w:val="center"/>
          </w:tcPr>
          <w:p w14:paraId="6B6637D2" w14:textId="6679E2D7" w:rsidR="00771673" w:rsidRPr="00073720" w:rsidRDefault="0055340F" w:rsidP="0054289B">
            <w:pPr>
              <w:spacing w:after="120"/>
              <w:jc w:val="center"/>
              <w:rPr>
                <w:iCs/>
                <w:sz w:val="26"/>
                <w:szCs w:val="26"/>
                <w:lang w:val="fr-FR"/>
              </w:rPr>
            </w:pPr>
            <w:r w:rsidRPr="00073720">
              <w:rPr>
                <w:iCs/>
                <w:sz w:val="26"/>
                <w:szCs w:val="26"/>
                <w:lang w:val="fr-FR"/>
              </w:rPr>
              <w:t>02</w:t>
            </w:r>
          </w:p>
        </w:tc>
        <w:tc>
          <w:tcPr>
            <w:tcW w:w="1022" w:type="dxa"/>
            <w:vAlign w:val="center"/>
          </w:tcPr>
          <w:p w14:paraId="4B7863D5" w14:textId="6D0044F8" w:rsidR="00771673" w:rsidRPr="00073720" w:rsidRDefault="0055340F" w:rsidP="0054289B">
            <w:pPr>
              <w:spacing w:after="120"/>
              <w:jc w:val="center"/>
              <w:rPr>
                <w:iCs/>
                <w:sz w:val="26"/>
                <w:szCs w:val="26"/>
                <w:lang w:val="fr-FR"/>
              </w:rPr>
            </w:pPr>
            <w:r w:rsidRPr="00073720">
              <w:rPr>
                <w:iCs/>
                <w:sz w:val="26"/>
                <w:szCs w:val="26"/>
                <w:lang w:val="fr-FR"/>
              </w:rPr>
              <w:t>Can</w:t>
            </w:r>
          </w:p>
        </w:tc>
      </w:tr>
      <w:tr w:rsidR="0055340F" w:rsidRPr="002C6A2F" w14:paraId="67A62E55" w14:textId="77777777" w:rsidTr="0054289B">
        <w:tc>
          <w:tcPr>
            <w:tcW w:w="846" w:type="dxa"/>
            <w:vAlign w:val="center"/>
          </w:tcPr>
          <w:p w14:paraId="0F59B3B5" w14:textId="0B76E00A" w:rsidR="0055340F" w:rsidRPr="00073720" w:rsidRDefault="0055340F" w:rsidP="0054289B">
            <w:pPr>
              <w:spacing w:after="120"/>
              <w:jc w:val="center"/>
              <w:rPr>
                <w:sz w:val="26"/>
                <w:szCs w:val="26"/>
              </w:rPr>
            </w:pPr>
            <w:r w:rsidRPr="00073720">
              <w:rPr>
                <w:sz w:val="26"/>
                <w:szCs w:val="26"/>
              </w:rPr>
              <w:t>25</w:t>
            </w:r>
          </w:p>
        </w:tc>
        <w:tc>
          <w:tcPr>
            <w:tcW w:w="1701" w:type="dxa"/>
            <w:vAlign w:val="center"/>
          </w:tcPr>
          <w:p w14:paraId="7F4FE10B" w14:textId="6A7D8A57" w:rsidR="0055340F" w:rsidRPr="00073720" w:rsidRDefault="0055340F" w:rsidP="0054289B">
            <w:pPr>
              <w:spacing w:after="120"/>
              <w:rPr>
                <w:sz w:val="26"/>
                <w:szCs w:val="26"/>
                <w:lang w:val="fr-FR"/>
              </w:rPr>
            </w:pPr>
            <w:r w:rsidRPr="00073720">
              <w:rPr>
                <w:sz w:val="26"/>
                <w:szCs w:val="26"/>
              </w:rPr>
              <w:t>Dung dịch Isotonac 3</w:t>
            </w:r>
          </w:p>
        </w:tc>
        <w:tc>
          <w:tcPr>
            <w:tcW w:w="4365" w:type="dxa"/>
            <w:vAlign w:val="center"/>
          </w:tcPr>
          <w:p w14:paraId="7C3F8AA9" w14:textId="77777777" w:rsidR="0055340F" w:rsidRPr="00F722C2" w:rsidRDefault="0055340F" w:rsidP="0054289B">
            <w:pPr>
              <w:spacing w:after="120"/>
              <w:rPr>
                <w:sz w:val="26"/>
                <w:szCs w:val="26"/>
              </w:rPr>
            </w:pPr>
            <w:r w:rsidRPr="00F722C2">
              <w:rPr>
                <w:sz w:val="26"/>
                <w:szCs w:val="26"/>
              </w:rPr>
              <w:t>Can/18 Lít</w:t>
            </w:r>
          </w:p>
          <w:p w14:paraId="36796F56" w14:textId="76D8FCBD" w:rsidR="0055340F" w:rsidRPr="00F722C2" w:rsidRDefault="0055340F" w:rsidP="0054289B">
            <w:pPr>
              <w:spacing w:after="120"/>
              <w:rPr>
                <w:sz w:val="26"/>
                <w:szCs w:val="26"/>
              </w:rPr>
            </w:pPr>
            <w:r w:rsidRPr="00F722C2">
              <w:rPr>
                <w:sz w:val="26"/>
                <w:szCs w:val="26"/>
              </w:rPr>
              <w:t>Độ pH: 4 đến 7</w:t>
            </w:r>
          </w:p>
        </w:tc>
        <w:tc>
          <w:tcPr>
            <w:tcW w:w="1276" w:type="dxa"/>
            <w:vAlign w:val="center"/>
          </w:tcPr>
          <w:p w14:paraId="6BB11852" w14:textId="10AB60E2" w:rsidR="0055340F" w:rsidRPr="00073720" w:rsidRDefault="0055340F" w:rsidP="0054289B">
            <w:pPr>
              <w:spacing w:after="120"/>
              <w:jc w:val="center"/>
              <w:rPr>
                <w:iCs/>
                <w:sz w:val="26"/>
                <w:szCs w:val="26"/>
                <w:lang w:val="fr-FR"/>
              </w:rPr>
            </w:pPr>
            <w:r w:rsidRPr="00073720">
              <w:rPr>
                <w:iCs/>
                <w:sz w:val="26"/>
                <w:szCs w:val="26"/>
                <w:lang w:val="fr-FR"/>
              </w:rPr>
              <w:t>02</w:t>
            </w:r>
          </w:p>
        </w:tc>
        <w:tc>
          <w:tcPr>
            <w:tcW w:w="1022" w:type="dxa"/>
            <w:vAlign w:val="center"/>
          </w:tcPr>
          <w:p w14:paraId="03FEF914" w14:textId="19B0819D" w:rsidR="0055340F" w:rsidRPr="00073720" w:rsidRDefault="0055340F" w:rsidP="0054289B">
            <w:pPr>
              <w:spacing w:after="120"/>
              <w:jc w:val="center"/>
              <w:rPr>
                <w:iCs/>
                <w:sz w:val="26"/>
                <w:szCs w:val="26"/>
                <w:lang w:val="fr-FR"/>
              </w:rPr>
            </w:pPr>
            <w:r w:rsidRPr="00073720">
              <w:rPr>
                <w:iCs/>
                <w:sz w:val="26"/>
                <w:szCs w:val="26"/>
                <w:lang w:val="fr-FR"/>
              </w:rPr>
              <w:t>Can</w:t>
            </w:r>
          </w:p>
        </w:tc>
      </w:tr>
      <w:tr w:rsidR="0055340F" w:rsidRPr="0055340F" w14:paraId="2B7BA799" w14:textId="77777777" w:rsidTr="0054289B">
        <w:tc>
          <w:tcPr>
            <w:tcW w:w="846" w:type="dxa"/>
            <w:vAlign w:val="center"/>
          </w:tcPr>
          <w:p w14:paraId="6D4C6A50" w14:textId="6D3119F9" w:rsidR="0055340F" w:rsidRPr="00073720" w:rsidRDefault="0055340F" w:rsidP="0054289B">
            <w:pPr>
              <w:spacing w:after="120"/>
              <w:jc w:val="center"/>
              <w:rPr>
                <w:sz w:val="26"/>
                <w:szCs w:val="26"/>
              </w:rPr>
            </w:pPr>
            <w:r w:rsidRPr="00073720">
              <w:rPr>
                <w:sz w:val="26"/>
                <w:szCs w:val="26"/>
              </w:rPr>
              <w:t>26</w:t>
            </w:r>
          </w:p>
        </w:tc>
        <w:tc>
          <w:tcPr>
            <w:tcW w:w="1701" w:type="dxa"/>
            <w:vAlign w:val="center"/>
          </w:tcPr>
          <w:p w14:paraId="27976D6F" w14:textId="0FBE54A7" w:rsidR="0055340F" w:rsidRPr="00073720" w:rsidRDefault="0055340F" w:rsidP="0054289B">
            <w:pPr>
              <w:spacing w:after="120"/>
              <w:rPr>
                <w:sz w:val="26"/>
                <w:szCs w:val="26"/>
                <w:lang w:val="fr-FR"/>
              </w:rPr>
            </w:pPr>
            <w:r w:rsidRPr="00073720">
              <w:rPr>
                <w:sz w:val="26"/>
                <w:szCs w:val="26"/>
              </w:rPr>
              <w:t>Gel siêu âm</w:t>
            </w:r>
          </w:p>
        </w:tc>
        <w:tc>
          <w:tcPr>
            <w:tcW w:w="4365" w:type="dxa"/>
            <w:vAlign w:val="center"/>
          </w:tcPr>
          <w:p w14:paraId="7E221EE1" w14:textId="77777777" w:rsidR="0055340F" w:rsidRPr="00073720" w:rsidRDefault="0055340F" w:rsidP="0054289B">
            <w:pPr>
              <w:spacing w:after="120"/>
              <w:rPr>
                <w:sz w:val="26"/>
                <w:szCs w:val="26"/>
                <w:lang w:val="fr-FR"/>
              </w:rPr>
            </w:pPr>
            <w:r w:rsidRPr="00073720">
              <w:rPr>
                <w:sz w:val="26"/>
                <w:szCs w:val="26"/>
                <w:lang w:val="fr-FR"/>
              </w:rPr>
              <w:t>Can/5 lít</w:t>
            </w:r>
          </w:p>
          <w:p w14:paraId="774E043A" w14:textId="2D85E555" w:rsidR="0055340F" w:rsidRPr="00073720" w:rsidRDefault="0055340F" w:rsidP="0054289B">
            <w:pPr>
              <w:spacing w:after="120"/>
              <w:rPr>
                <w:sz w:val="26"/>
                <w:szCs w:val="26"/>
                <w:lang w:val="fr-FR"/>
              </w:rPr>
            </w:pPr>
            <w:r w:rsidRPr="00073720">
              <w:rPr>
                <w:sz w:val="26"/>
                <w:szCs w:val="26"/>
                <w:lang w:val="fr-FR"/>
              </w:rPr>
              <w:t>Trong suốt, không màu hoặc màu xanh, dễ dàng tan trong nước và dễ dàng rửa sạch bằng nước thường. Giới hạn nhiễm khuẩn: Mẫu thử phải không có sự hiện diện của các vi khuẩn sau:Staphylococcus aureus, Pseudomonas aeruginosa.Tổng số nấm trong 1g (ml) mẫu thử, nhỏ hơn 10¹ (CFU/g hoặc CFU/ml).Tổng số vi sinh vật hiếu khí: &lt; 10² (CFU/g hoặc CFU/ml).</w:t>
            </w:r>
          </w:p>
        </w:tc>
        <w:tc>
          <w:tcPr>
            <w:tcW w:w="1276" w:type="dxa"/>
            <w:vAlign w:val="center"/>
          </w:tcPr>
          <w:p w14:paraId="07051B29" w14:textId="7F46D7CB" w:rsidR="0055340F" w:rsidRPr="00073720" w:rsidRDefault="0055340F" w:rsidP="0054289B">
            <w:pPr>
              <w:spacing w:after="120"/>
              <w:jc w:val="center"/>
              <w:rPr>
                <w:iCs/>
                <w:sz w:val="26"/>
                <w:szCs w:val="26"/>
                <w:lang w:val="fr-FR"/>
              </w:rPr>
            </w:pPr>
            <w:r w:rsidRPr="00073720">
              <w:rPr>
                <w:iCs/>
                <w:sz w:val="26"/>
                <w:szCs w:val="26"/>
                <w:lang w:val="fr-FR"/>
              </w:rPr>
              <w:t>02</w:t>
            </w:r>
          </w:p>
        </w:tc>
        <w:tc>
          <w:tcPr>
            <w:tcW w:w="1022" w:type="dxa"/>
            <w:vAlign w:val="center"/>
          </w:tcPr>
          <w:p w14:paraId="69EFB18F" w14:textId="5BD1939C" w:rsidR="0055340F" w:rsidRPr="00073720" w:rsidRDefault="0055340F" w:rsidP="0054289B">
            <w:pPr>
              <w:spacing w:after="120"/>
              <w:jc w:val="center"/>
              <w:rPr>
                <w:iCs/>
                <w:sz w:val="26"/>
                <w:szCs w:val="26"/>
                <w:lang w:val="fr-FR"/>
              </w:rPr>
            </w:pPr>
            <w:r w:rsidRPr="00073720">
              <w:rPr>
                <w:iCs/>
                <w:sz w:val="26"/>
                <w:szCs w:val="26"/>
                <w:lang w:val="fr-FR"/>
              </w:rPr>
              <w:t>Can</w:t>
            </w:r>
          </w:p>
        </w:tc>
      </w:tr>
      <w:tr w:rsidR="00771673" w:rsidRPr="0055340F" w14:paraId="461316BE" w14:textId="77777777" w:rsidTr="0054289B">
        <w:tc>
          <w:tcPr>
            <w:tcW w:w="846" w:type="dxa"/>
            <w:vAlign w:val="center"/>
          </w:tcPr>
          <w:p w14:paraId="41D95A98" w14:textId="13C2536D" w:rsidR="00771673" w:rsidRPr="00073720" w:rsidRDefault="00771673" w:rsidP="0054289B">
            <w:pPr>
              <w:spacing w:after="120"/>
              <w:jc w:val="center"/>
              <w:rPr>
                <w:sz w:val="26"/>
                <w:szCs w:val="26"/>
              </w:rPr>
            </w:pPr>
            <w:r w:rsidRPr="00073720">
              <w:rPr>
                <w:sz w:val="26"/>
                <w:szCs w:val="26"/>
              </w:rPr>
              <w:t>27</w:t>
            </w:r>
          </w:p>
        </w:tc>
        <w:tc>
          <w:tcPr>
            <w:tcW w:w="1701" w:type="dxa"/>
            <w:vAlign w:val="center"/>
          </w:tcPr>
          <w:p w14:paraId="4A755408" w14:textId="21073E63" w:rsidR="00771673" w:rsidRPr="00073720" w:rsidRDefault="00771673" w:rsidP="0054289B">
            <w:pPr>
              <w:spacing w:after="120"/>
              <w:rPr>
                <w:sz w:val="26"/>
                <w:szCs w:val="26"/>
                <w:lang w:val="fr-FR"/>
              </w:rPr>
            </w:pPr>
            <w:r w:rsidRPr="00073720">
              <w:rPr>
                <w:sz w:val="26"/>
                <w:szCs w:val="26"/>
              </w:rPr>
              <w:t xml:space="preserve">Test thử HAV IgM </w:t>
            </w:r>
          </w:p>
        </w:tc>
        <w:tc>
          <w:tcPr>
            <w:tcW w:w="4365" w:type="dxa"/>
            <w:vAlign w:val="center"/>
          </w:tcPr>
          <w:p w14:paraId="12259671" w14:textId="58C1D030" w:rsidR="00771673" w:rsidRPr="00073720" w:rsidRDefault="0055340F" w:rsidP="0054289B">
            <w:pPr>
              <w:spacing w:after="120"/>
              <w:rPr>
                <w:sz w:val="26"/>
                <w:szCs w:val="26"/>
                <w:lang w:val="fr-FR"/>
              </w:rPr>
            </w:pPr>
            <w:r w:rsidRPr="00073720">
              <w:rPr>
                <w:sz w:val="26"/>
                <w:szCs w:val="26"/>
                <w:lang w:val="fr-FR"/>
              </w:rPr>
              <w:t>Thành phần: Chất hoạt động bề mặt mang điện tích dương</w:t>
            </w:r>
          </w:p>
        </w:tc>
        <w:tc>
          <w:tcPr>
            <w:tcW w:w="1276" w:type="dxa"/>
            <w:vAlign w:val="center"/>
          </w:tcPr>
          <w:p w14:paraId="4709373B" w14:textId="1E5CA89E" w:rsidR="00771673" w:rsidRPr="00073720" w:rsidRDefault="0055340F" w:rsidP="0054289B">
            <w:pPr>
              <w:spacing w:after="120"/>
              <w:jc w:val="center"/>
              <w:rPr>
                <w:iCs/>
                <w:sz w:val="26"/>
                <w:szCs w:val="26"/>
                <w:lang w:val="fr-FR"/>
              </w:rPr>
            </w:pPr>
            <w:r w:rsidRPr="00073720">
              <w:rPr>
                <w:iCs/>
                <w:sz w:val="26"/>
                <w:szCs w:val="26"/>
                <w:lang w:val="fr-FR"/>
              </w:rPr>
              <w:t>90</w:t>
            </w:r>
          </w:p>
        </w:tc>
        <w:tc>
          <w:tcPr>
            <w:tcW w:w="1022" w:type="dxa"/>
            <w:vAlign w:val="center"/>
          </w:tcPr>
          <w:p w14:paraId="4798A587" w14:textId="63BD6D71" w:rsidR="00771673" w:rsidRPr="00073720" w:rsidRDefault="0055340F" w:rsidP="0054289B">
            <w:pPr>
              <w:spacing w:after="120"/>
              <w:jc w:val="center"/>
              <w:rPr>
                <w:iCs/>
                <w:sz w:val="26"/>
                <w:szCs w:val="26"/>
                <w:lang w:val="fr-FR"/>
              </w:rPr>
            </w:pPr>
            <w:r w:rsidRPr="00073720">
              <w:rPr>
                <w:iCs/>
                <w:sz w:val="26"/>
                <w:szCs w:val="26"/>
                <w:lang w:val="fr-FR"/>
              </w:rPr>
              <w:t>Test</w:t>
            </w:r>
          </w:p>
        </w:tc>
      </w:tr>
      <w:tr w:rsidR="00771673" w:rsidRPr="002C6A2F" w14:paraId="4C1D1E11" w14:textId="77777777" w:rsidTr="0054289B">
        <w:tc>
          <w:tcPr>
            <w:tcW w:w="846" w:type="dxa"/>
            <w:vAlign w:val="center"/>
          </w:tcPr>
          <w:p w14:paraId="655C43AC" w14:textId="2DF121E0" w:rsidR="00771673" w:rsidRPr="00073720" w:rsidRDefault="00771673" w:rsidP="0054289B">
            <w:pPr>
              <w:spacing w:after="120"/>
              <w:jc w:val="center"/>
              <w:rPr>
                <w:sz w:val="26"/>
                <w:szCs w:val="26"/>
              </w:rPr>
            </w:pPr>
            <w:r w:rsidRPr="00073720">
              <w:rPr>
                <w:sz w:val="26"/>
                <w:szCs w:val="26"/>
              </w:rPr>
              <w:t>28</w:t>
            </w:r>
          </w:p>
        </w:tc>
        <w:tc>
          <w:tcPr>
            <w:tcW w:w="1701" w:type="dxa"/>
            <w:vAlign w:val="center"/>
          </w:tcPr>
          <w:p w14:paraId="1F9D16B8" w14:textId="16AD53E9" w:rsidR="00771673" w:rsidRPr="00073720" w:rsidRDefault="00771673" w:rsidP="0054289B">
            <w:pPr>
              <w:spacing w:after="120"/>
              <w:rPr>
                <w:sz w:val="26"/>
                <w:szCs w:val="26"/>
                <w:lang w:val="fr-FR"/>
              </w:rPr>
            </w:pPr>
            <w:r w:rsidRPr="00073720">
              <w:rPr>
                <w:sz w:val="26"/>
                <w:szCs w:val="26"/>
              </w:rPr>
              <w:t>Test thử HCV</w:t>
            </w:r>
          </w:p>
        </w:tc>
        <w:tc>
          <w:tcPr>
            <w:tcW w:w="4365" w:type="dxa"/>
            <w:vAlign w:val="center"/>
          </w:tcPr>
          <w:p w14:paraId="11E5519B" w14:textId="77777777" w:rsidR="0055340F" w:rsidRPr="00073720" w:rsidRDefault="0055340F" w:rsidP="0055340F">
            <w:pPr>
              <w:spacing w:after="120"/>
              <w:rPr>
                <w:sz w:val="26"/>
                <w:szCs w:val="26"/>
                <w:lang w:val="fr-FR"/>
              </w:rPr>
            </w:pPr>
            <w:r w:rsidRPr="00073720">
              <w:rPr>
                <w:sz w:val="26"/>
                <w:szCs w:val="26"/>
                <w:lang w:val="fr-FR"/>
              </w:rPr>
              <w:t>Độ nhạy ≥ 99,53%</w:t>
            </w:r>
          </w:p>
          <w:p w14:paraId="25786FB1" w14:textId="291FC0D2" w:rsidR="0055340F" w:rsidRPr="00073720" w:rsidRDefault="0055340F" w:rsidP="0055340F">
            <w:pPr>
              <w:spacing w:after="120"/>
              <w:rPr>
                <w:sz w:val="26"/>
                <w:szCs w:val="26"/>
                <w:lang w:val="fr-FR"/>
              </w:rPr>
            </w:pPr>
            <w:r w:rsidRPr="00073720">
              <w:rPr>
                <w:sz w:val="26"/>
                <w:szCs w:val="26"/>
                <w:lang w:val="fr-FR"/>
              </w:rPr>
              <w:t>Độ đặc hiệu</w:t>
            </w:r>
            <w:r w:rsidR="00457B32">
              <w:rPr>
                <w:sz w:val="26"/>
                <w:szCs w:val="26"/>
                <w:lang w:val="fr-FR"/>
              </w:rPr>
              <w:t xml:space="preserve"> </w:t>
            </w:r>
            <w:r w:rsidRPr="00073720">
              <w:rPr>
                <w:sz w:val="26"/>
                <w:szCs w:val="26"/>
                <w:lang w:val="fr-FR"/>
              </w:rPr>
              <w:t>≥ 99,64%</w:t>
            </w:r>
          </w:p>
          <w:p w14:paraId="687D66A2" w14:textId="18619E9D" w:rsidR="00771673" w:rsidRPr="00073720" w:rsidRDefault="0055340F" w:rsidP="0055340F">
            <w:pPr>
              <w:spacing w:after="120"/>
              <w:rPr>
                <w:sz w:val="26"/>
                <w:szCs w:val="26"/>
                <w:lang w:val="fr-FR"/>
              </w:rPr>
            </w:pPr>
            <w:r w:rsidRPr="00073720">
              <w:rPr>
                <w:sz w:val="26"/>
                <w:szCs w:val="26"/>
                <w:lang w:val="fr-FR"/>
              </w:rPr>
              <w:t>Độ chính xác ≥ 99,75 %</w:t>
            </w:r>
          </w:p>
        </w:tc>
        <w:tc>
          <w:tcPr>
            <w:tcW w:w="1276" w:type="dxa"/>
            <w:vAlign w:val="center"/>
          </w:tcPr>
          <w:p w14:paraId="2DD7543B" w14:textId="740EA12F" w:rsidR="00771673" w:rsidRPr="00073720" w:rsidRDefault="0055340F" w:rsidP="0054289B">
            <w:pPr>
              <w:spacing w:after="120"/>
              <w:jc w:val="center"/>
              <w:rPr>
                <w:iCs/>
                <w:sz w:val="26"/>
                <w:szCs w:val="26"/>
                <w:lang w:val="fr-FR"/>
              </w:rPr>
            </w:pPr>
            <w:r w:rsidRPr="00073720">
              <w:rPr>
                <w:iCs/>
                <w:sz w:val="26"/>
                <w:szCs w:val="26"/>
                <w:lang w:val="fr-FR"/>
              </w:rPr>
              <w:t>200</w:t>
            </w:r>
          </w:p>
        </w:tc>
        <w:tc>
          <w:tcPr>
            <w:tcW w:w="1022" w:type="dxa"/>
            <w:vAlign w:val="center"/>
          </w:tcPr>
          <w:p w14:paraId="38C72D2E" w14:textId="158767EF" w:rsidR="00771673" w:rsidRPr="00073720" w:rsidRDefault="0055340F" w:rsidP="0054289B">
            <w:pPr>
              <w:spacing w:after="120"/>
              <w:jc w:val="center"/>
              <w:rPr>
                <w:iCs/>
                <w:sz w:val="26"/>
                <w:szCs w:val="26"/>
                <w:lang w:val="fr-FR"/>
              </w:rPr>
            </w:pPr>
            <w:r w:rsidRPr="00073720">
              <w:rPr>
                <w:iCs/>
                <w:sz w:val="26"/>
                <w:szCs w:val="26"/>
                <w:lang w:val="fr-FR"/>
              </w:rPr>
              <w:t>Test</w:t>
            </w:r>
          </w:p>
        </w:tc>
      </w:tr>
      <w:tr w:rsidR="00771673" w:rsidRPr="002C6A2F" w14:paraId="2A1B3274" w14:textId="77777777" w:rsidTr="0054289B">
        <w:tc>
          <w:tcPr>
            <w:tcW w:w="846" w:type="dxa"/>
            <w:vAlign w:val="center"/>
          </w:tcPr>
          <w:p w14:paraId="141762A5" w14:textId="1278DAB4" w:rsidR="00771673" w:rsidRPr="00073720" w:rsidRDefault="00771673" w:rsidP="0054289B">
            <w:pPr>
              <w:spacing w:after="120"/>
              <w:jc w:val="center"/>
              <w:rPr>
                <w:sz w:val="26"/>
                <w:szCs w:val="26"/>
              </w:rPr>
            </w:pPr>
            <w:r w:rsidRPr="00073720">
              <w:rPr>
                <w:sz w:val="26"/>
                <w:szCs w:val="26"/>
              </w:rPr>
              <w:t>29</w:t>
            </w:r>
          </w:p>
        </w:tc>
        <w:tc>
          <w:tcPr>
            <w:tcW w:w="1701" w:type="dxa"/>
            <w:vAlign w:val="center"/>
          </w:tcPr>
          <w:p w14:paraId="60302011" w14:textId="416AE2B0" w:rsidR="00771673" w:rsidRPr="00073720" w:rsidRDefault="00771673" w:rsidP="0054289B">
            <w:pPr>
              <w:spacing w:after="120"/>
              <w:rPr>
                <w:sz w:val="26"/>
                <w:szCs w:val="26"/>
                <w:lang w:val="fr-FR"/>
              </w:rPr>
            </w:pPr>
            <w:r w:rsidRPr="00073720">
              <w:rPr>
                <w:sz w:val="26"/>
                <w:szCs w:val="26"/>
              </w:rPr>
              <w:t>Test Chlamydia</w:t>
            </w:r>
          </w:p>
        </w:tc>
        <w:tc>
          <w:tcPr>
            <w:tcW w:w="4365" w:type="dxa"/>
            <w:vAlign w:val="center"/>
          </w:tcPr>
          <w:p w14:paraId="12972D6D" w14:textId="77777777" w:rsidR="0055340F" w:rsidRPr="00073720" w:rsidRDefault="0055340F" w:rsidP="0055340F">
            <w:pPr>
              <w:spacing w:after="120"/>
              <w:rPr>
                <w:sz w:val="26"/>
                <w:szCs w:val="26"/>
                <w:lang w:val="fr-FR"/>
              </w:rPr>
            </w:pPr>
            <w:r w:rsidRPr="00073720">
              <w:rPr>
                <w:sz w:val="26"/>
                <w:szCs w:val="26"/>
                <w:lang w:val="fr-FR"/>
              </w:rPr>
              <w:t>Độ nhạy ≥ 93.3%</w:t>
            </w:r>
          </w:p>
          <w:p w14:paraId="4CB65CE7" w14:textId="77777777" w:rsidR="0055340F" w:rsidRPr="00073720" w:rsidRDefault="0055340F" w:rsidP="0055340F">
            <w:pPr>
              <w:spacing w:after="120"/>
              <w:rPr>
                <w:sz w:val="26"/>
                <w:szCs w:val="26"/>
                <w:lang w:val="fr-FR"/>
              </w:rPr>
            </w:pPr>
            <w:r w:rsidRPr="00073720">
              <w:rPr>
                <w:sz w:val="26"/>
                <w:szCs w:val="26"/>
                <w:lang w:val="fr-FR"/>
              </w:rPr>
              <w:t>Độ đặc hiệu ≥ 97.5%</w:t>
            </w:r>
          </w:p>
          <w:p w14:paraId="314B1AFF" w14:textId="2936747E" w:rsidR="00771673" w:rsidRPr="00073720" w:rsidRDefault="0055340F" w:rsidP="0055340F">
            <w:pPr>
              <w:spacing w:after="120"/>
              <w:rPr>
                <w:sz w:val="26"/>
                <w:szCs w:val="26"/>
                <w:lang w:val="fr-FR"/>
              </w:rPr>
            </w:pPr>
            <w:r w:rsidRPr="00073720">
              <w:rPr>
                <w:sz w:val="26"/>
                <w:szCs w:val="26"/>
                <w:lang w:val="fr-FR"/>
              </w:rPr>
              <w:t>Độ chính xác</w:t>
            </w:r>
            <w:r w:rsidR="00457B32">
              <w:rPr>
                <w:sz w:val="26"/>
                <w:szCs w:val="26"/>
                <w:lang w:val="fr-FR"/>
              </w:rPr>
              <w:t xml:space="preserve"> </w:t>
            </w:r>
            <w:r w:rsidRPr="00073720">
              <w:rPr>
                <w:sz w:val="26"/>
                <w:szCs w:val="26"/>
                <w:lang w:val="fr-FR"/>
              </w:rPr>
              <w:t>≥ 96.6 %</w:t>
            </w:r>
          </w:p>
        </w:tc>
        <w:tc>
          <w:tcPr>
            <w:tcW w:w="1276" w:type="dxa"/>
            <w:vAlign w:val="center"/>
          </w:tcPr>
          <w:p w14:paraId="295774EA" w14:textId="09A20A57" w:rsidR="00771673" w:rsidRPr="00073720" w:rsidRDefault="0055340F" w:rsidP="0054289B">
            <w:pPr>
              <w:spacing w:after="120"/>
              <w:jc w:val="center"/>
              <w:rPr>
                <w:iCs/>
                <w:sz w:val="26"/>
                <w:szCs w:val="26"/>
                <w:lang w:val="fr-FR"/>
              </w:rPr>
            </w:pPr>
            <w:r w:rsidRPr="00073720">
              <w:rPr>
                <w:iCs/>
                <w:sz w:val="26"/>
                <w:szCs w:val="26"/>
                <w:lang w:val="fr-FR"/>
              </w:rPr>
              <w:t>25</w:t>
            </w:r>
          </w:p>
        </w:tc>
        <w:tc>
          <w:tcPr>
            <w:tcW w:w="1022" w:type="dxa"/>
            <w:vAlign w:val="center"/>
          </w:tcPr>
          <w:p w14:paraId="1B2D0B67" w14:textId="4A94AC0D" w:rsidR="00771673" w:rsidRPr="00073720" w:rsidRDefault="0055340F" w:rsidP="0054289B">
            <w:pPr>
              <w:spacing w:after="120"/>
              <w:jc w:val="center"/>
              <w:rPr>
                <w:iCs/>
                <w:sz w:val="26"/>
                <w:szCs w:val="26"/>
                <w:lang w:val="fr-FR"/>
              </w:rPr>
            </w:pPr>
            <w:r w:rsidRPr="00073720">
              <w:rPr>
                <w:iCs/>
                <w:sz w:val="26"/>
                <w:szCs w:val="26"/>
                <w:lang w:val="fr-FR"/>
              </w:rPr>
              <w:t>Test</w:t>
            </w:r>
          </w:p>
        </w:tc>
      </w:tr>
      <w:tr w:rsidR="00771673" w:rsidRPr="002C6A2F" w14:paraId="337EEA27" w14:textId="77777777" w:rsidTr="0054289B">
        <w:tc>
          <w:tcPr>
            <w:tcW w:w="846" w:type="dxa"/>
            <w:vAlign w:val="center"/>
          </w:tcPr>
          <w:p w14:paraId="706B6348" w14:textId="3C8755BA" w:rsidR="00771673" w:rsidRPr="00073720" w:rsidRDefault="00771673" w:rsidP="0054289B">
            <w:pPr>
              <w:spacing w:after="120"/>
              <w:jc w:val="center"/>
              <w:rPr>
                <w:sz w:val="26"/>
                <w:szCs w:val="26"/>
              </w:rPr>
            </w:pPr>
            <w:r w:rsidRPr="00073720">
              <w:rPr>
                <w:sz w:val="26"/>
                <w:szCs w:val="26"/>
              </w:rPr>
              <w:t>30</w:t>
            </w:r>
          </w:p>
        </w:tc>
        <w:tc>
          <w:tcPr>
            <w:tcW w:w="1701" w:type="dxa"/>
            <w:vAlign w:val="center"/>
          </w:tcPr>
          <w:p w14:paraId="62CCA482" w14:textId="2EF0879B" w:rsidR="00771673" w:rsidRPr="00073720" w:rsidRDefault="00771673" w:rsidP="0054289B">
            <w:pPr>
              <w:spacing w:after="120"/>
              <w:rPr>
                <w:sz w:val="26"/>
                <w:szCs w:val="26"/>
                <w:lang w:val="fr-FR"/>
              </w:rPr>
            </w:pPr>
            <w:r w:rsidRPr="00073720">
              <w:rPr>
                <w:sz w:val="26"/>
                <w:szCs w:val="26"/>
              </w:rPr>
              <w:t>Phim Xquang</w:t>
            </w:r>
          </w:p>
        </w:tc>
        <w:tc>
          <w:tcPr>
            <w:tcW w:w="4365" w:type="dxa"/>
            <w:vAlign w:val="center"/>
          </w:tcPr>
          <w:p w14:paraId="389B6793" w14:textId="10261273" w:rsidR="0055340F" w:rsidRPr="00073720" w:rsidRDefault="0055340F" w:rsidP="0054289B">
            <w:pPr>
              <w:spacing w:after="120"/>
              <w:rPr>
                <w:sz w:val="26"/>
                <w:szCs w:val="26"/>
              </w:rPr>
            </w:pPr>
            <w:r w:rsidRPr="00073720">
              <w:rPr>
                <w:sz w:val="26"/>
                <w:szCs w:val="26"/>
              </w:rPr>
              <w:t>Hộp/100 phim</w:t>
            </w:r>
          </w:p>
          <w:p w14:paraId="5FD00A08" w14:textId="4686B35A" w:rsidR="00771673" w:rsidRPr="00073720" w:rsidRDefault="0055340F" w:rsidP="0054289B">
            <w:pPr>
              <w:spacing w:after="120"/>
              <w:rPr>
                <w:sz w:val="26"/>
                <w:szCs w:val="26"/>
              </w:rPr>
            </w:pPr>
            <w:r w:rsidRPr="00073720">
              <w:rPr>
                <w:sz w:val="26"/>
                <w:szCs w:val="26"/>
              </w:rPr>
              <w:t>Kích cở phim 8x10inch (20x25 cm). Dùng cho máy   DRYSTARAXYS. Sử dụng công nghệ in phim kỹ thuật số trực tiếp (Direct Digital Imaging Technology) sản xuất tại châu âu PET dày 168</w:t>
            </w:r>
            <w:r w:rsidRPr="00073720">
              <w:rPr>
                <w:sz w:val="26"/>
                <w:szCs w:val="26"/>
                <w:lang w:val="fr-FR"/>
              </w:rPr>
              <w:t>μ</w:t>
            </w:r>
            <w:r w:rsidRPr="00073720">
              <w:rPr>
                <w:sz w:val="26"/>
                <w:szCs w:val="26"/>
              </w:rPr>
              <w:t xml:space="preserve">m, phủ muối bạc và lớp chống </w:t>
            </w:r>
            <w:r w:rsidRPr="00073720">
              <w:rPr>
                <w:sz w:val="26"/>
                <w:szCs w:val="26"/>
              </w:rPr>
              <w:lastRenderedPageBreak/>
              <w:t>trầy xướt và chống ẩm Nhiệt độ bảo quản: 4 đến 25 độ C Hạn sử dụng phim ≥ 24 tháng Đậm độ quang học ≥ 3.1 Có thể sử dụng được cho máy in AGFA Đóng gói đơn giản, ít rác thải =&gt; bảo vệ môi trường"</w:t>
            </w:r>
          </w:p>
        </w:tc>
        <w:tc>
          <w:tcPr>
            <w:tcW w:w="1276" w:type="dxa"/>
            <w:vAlign w:val="center"/>
          </w:tcPr>
          <w:p w14:paraId="4B1DC9F2" w14:textId="1F9E85FE" w:rsidR="00771673" w:rsidRPr="00073720" w:rsidRDefault="0055340F" w:rsidP="0054289B">
            <w:pPr>
              <w:spacing w:after="120"/>
              <w:jc w:val="center"/>
              <w:rPr>
                <w:iCs/>
                <w:sz w:val="26"/>
                <w:szCs w:val="26"/>
              </w:rPr>
            </w:pPr>
            <w:r w:rsidRPr="00073720">
              <w:rPr>
                <w:iCs/>
                <w:sz w:val="26"/>
                <w:szCs w:val="26"/>
              </w:rPr>
              <w:lastRenderedPageBreak/>
              <w:t>05</w:t>
            </w:r>
          </w:p>
        </w:tc>
        <w:tc>
          <w:tcPr>
            <w:tcW w:w="1022" w:type="dxa"/>
            <w:vAlign w:val="center"/>
          </w:tcPr>
          <w:p w14:paraId="50D9181D" w14:textId="1F872E4D" w:rsidR="00771673" w:rsidRPr="00073720" w:rsidRDefault="0055340F" w:rsidP="0054289B">
            <w:pPr>
              <w:spacing w:after="120"/>
              <w:jc w:val="center"/>
              <w:rPr>
                <w:iCs/>
                <w:sz w:val="26"/>
                <w:szCs w:val="26"/>
              </w:rPr>
            </w:pPr>
            <w:r w:rsidRPr="00073720">
              <w:rPr>
                <w:iCs/>
                <w:sz w:val="26"/>
                <w:szCs w:val="26"/>
              </w:rPr>
              <w:t>Hộp</w:t>
            </w:r>
          </w:p>
        </w:tc>
      </w:tr>
      <w:tr w:rsidR="00771673" w:rsidRPr="002C6A2F" w14:paraId="2447AB29" w14:textId="77777777" w:rsidTr="0054289B">
        <w:tc>
          <w:tcPr>
            <w:tcW w:w="846" w:type="dxa"/>
            <w:vAlign w:val="center"/>
          </w:tcPr>
          <w:p w14:paraId="26E996F0" w14:textId="5C8F0047" w:rsidR="00771673" w:rsidRPr="00073720" w:rsidRDefault="00771673" w:rsidP="0054289B">
            <w:pPr>
              <w:spacing w:after="120"/>
              <w:jc w:val="center"/>
              <w:rPr>
                <w:sz w:val="26"/>
                <w:szCs w:val="26"/>
              </w:rPr>
            </w:pPr>
            <w:r w:rsidRPr="00073720">
              <w:rPr>
                <w:sz w:val="26"/>
                <w:szCs w:val="26"/>
              </w:rPr>
              <w:lastRenderedPageBreak/>
              <w:t>31</w:t>
            </w:r>
          </w:p>
        </w:tc>
        <w:tc>
          <w:tcPr>
            <w:tcW w:w="1701" w:type="dxa"/>
            <w:vAlign w:val="center"/>
          </w:tcPr>
          <w:p w14:paraId="6A503493" w14:textId="750A7BC2" w:rsidR="00771673" w:rsidRPr="00073720" w:rsidRDefault="00771673" w:rsidP="0054289B">
            <w:pPr>
              <w:spacing w:after="120"/>
              <w:rPr>
                <w:sz w:val="26"/>
                <w:szCs w:val="26"/>
                <w:lang w:val="fr-FR"/>
              </w:rPr>
            </w:pPr>
            <w:r w:rsidRPr="00073720">
              <w:rPr>
                <w:sz w:val="26"/>
                <w:szCs w:val="26"/>
              </w:rPr>
              <w:t>Axit acetic</w:t>
            </w:r>
          </w:p>
        </w:tc>
        <w:tc>
          <w:tcPr>
            <w:tcW w:w="4365" w:type="dxa"/>
            <w:vAlign w:val="center"/>
          </w:tcPr>
          <w:p w14:paraId="0334605B" w14:textId="77777777" w:rsidR="00771673" w:rsidRPr="00073720" w:rsidRDefault="0055340F" w:rsidP="0054289B">
            <w:pPr>
              <w:spacing w:after="120"/>
              <w:rPr>
                <w:sz w:val="26"/>
                <w:szCs w:val="26"/>
                <w:lang w:val="fr-FR"/>
              </w:rPr>
            </w:pPr>
            <w:r w:rsidRPr="00073720">
              <w:rPr>
                <w:sz w:val="26"/>
                <w:szCs w:val="26"/>
                <w:lang w:val="fr-FR"/>
              </w:rPr>
              <w:t>500ml/chai</w:t>
            </w:r>
          </w:p>
          <w:p w14:paraId="21FDDEDE" w14:textId="2CE04906" w:rsidR="0055340F" w:rsidRPr="00073720" w:rsidRDefault="0055340F" w:rsidP="0054289B">
            <w:pPr>
              <w:spacing w:after="120"/>
              <w:rPr>
                <w:sz w:val="26"/>
                <w:szCs w:val="26"/>
                <w:lang w:val="fr-FR"/>
              </w:rPr>
            </w:pPr>
            <w:r w:rsidRPr="00073720">
              <w:rPr>
                <w:sz w:val="26"/>
                <w:szCs w:val="26"/>
                <w:lang w:val="fr-FR"/>
              </w:rPr>
              <w:t>Acid Acetic 3%</w:t>
            </w:r>
          </w:p>
        </w:tc>
        <w:tc>
          <w:tcPr>
            <w:tcW w:w="1276" w:type="dxa"/>
            <w:vAlign w:val="center"/>
          </w:tcPr>
          <w:p w14:paraId="235BC0F8" w14:textId="335E2E21" w:rsidR="00771673" w:rsidRPr="00073720" w:rsidRDefault="0055340F" w:rsidP="0054289B">
            <w:pPr>
              <w:spacing w:after="120"/>
              <w:jc w:val="center"/>
              <w:rPr>
                <w:iCs/>
                <w:sz w:val="26"/>
                <w:szCs w:val="26"/>
                <w:lang w:val="fr-FR"/>
              </w:rPr>
            </w:pPr>
            <w:r w:rsidRPr="00073720">
              <w:rPr>
                <w:iCs/>
                <w:sz w:val="26"/>
                <w:szCs w:val="26"/>
                <w:lang w:val="fr-FR"/>
              </w:rPr>
              <w:t>01</w:t>
            </w:r>
          </w:p>
        </w:tc>
        <w:tc>
          <w:tcPr>
            <w:tcW w:w="1022" w:type="dxa"/>
            <w:vAlign w:val="center"/>
          </w:tcPr>
          <w:p w14:paraId="1206A72A" w14:textId="3F1C79FF" w:rsidR="00771673" w:rsidRPr="00073720" w:rsidRDefault="0055340F" w:rsidP="0054289B">
            <w:pPr>
              <w:spacing w:after="120"/>
              <w:jc w:val="center"/>
              <w:rPr>
                <w:iCs/>
                <w:sz w:val="26"/>
                <w:szCs w:val="26"/>
                <w:lang w:val="fr-FR"/>
              </w:rPr>
            </w:pPr>
            <w:r w:rsidRPr="00073720">
              <w:rPr>
                <w:iCs/>
                <w:sz w:val="26"/>
                <w:szCs w:val="26"/>
                <w:lang w:val="fr-FR"/>
              </w:rPr>
              <w:t>Chai</w:t>
            </w:r>
          </w:p>
        </w:tc>
      </w:tr>
      <w:tr w:rsidR="00771673" w:rsidRPr="002C6A2F" w14:paraId="6E153CE0" w14:textId="77777777" w:rsidTr="0054289B">
        <w:tc>
          <w:tcPr>
            <w:tcW w:w="846" w:type="dxa"/>
            <w:vAlign w:val="center"/>
          </w:tcPr>
          <w:p w14:paraId="0890D4D3" w14:textId="2E3AA4C2" w:rsidR="00771673" w:rsidRPr="00073720" w:rsidRDefault="00771673" w:rsidP="0054289B">
            <w:pPr>
              <w:spacing w:after="120"/>
              <w:jc w:val="center"/>
              <w:rPr>
                <w:sz w:val="26"/>
                <w:szCs w:val="26"/>
              </w:rPr>
            </w:pPr>
            <w:r w:rsidRPr="00073720">
              <w:rPr>
                <w:sz w:val="26"/>
                <w:szCs w:val="26"/>
              </w:rPr>
              <w:t>32</w:t>
            </w:r>
          </w:p>
        </w:tc>
        <w:tc>
          <w:tcPr>
            <w:tcW w:w="1701" w:type="dxa"/>
            <w:vAlign w:val="center"/>
          </w:tcPr>
          <w:p w14:paraId="37416770" w14:textId="1ACF73E1" w:rsidR="00771673" w:rsidRPr="00073720" w:rsidRDefault="00771673" w:rsidP="0054289B">
            <w:pPr>
              <w:spacing w:after="120"/>
              <w:rPr>
                <w:sz w:val="26"/>
                <w:szCs w:val="26"/>
                <w:lang w:val="fr-FR"/>
              </w:rPr>
            </w:pPr>
            <w:r w:rsidRPr="00073720">
              <w:rPr>
                <w:sz w:val="26"/>
                <w:szCs w:val="26"/>
              </w:rPr>
              <w:t xml:space="preserve">Cồn 70 </w:t>
            </w:r>
          </w:p>
        </w:tc>
        <w:tc>
          <w:tcPr>
            <w:tcW w:w="4365" w:type="dxa"/>
            <w:vAlign w:val="center"/>
          </w:tcPr>
          <w:p w14:paraId="6399A1C0" w14:textId="77777777" w:rsidR="00771673" w:rsidRPr="00F722C2" w:rsidRDefault="0055340F" w:rsidP="0054289B">
            <w:pPr>
              <w:spacing w:after="120"/>
              <w:rPr>
                <w:sz w:val="26"/>
                <w:szCs w:val="26"/>
              </w:rPr>
            </w:pPr>
            <w:r w:rsidRPr="00F722C2">
              <w:rPr>
                <w:sz w:val="26"/>
                <w:szCs w:val="26"/>
              </w:rPr>
              <w:t>60ml/Chai</w:t>
            </w:r>
          </w:p>
          <w:p w14:paraId="632A03C9" w14:textId="719EA0BE" w:rsidR="00950B6C" w:rsidRPr="00F722C2" w:rsidRDefault="00950B6C" w:rsidP="0054289B">
            <w:pPr>
              <w:spacing w:after="120"/>
              <w:rPr>
                <w:sz w:val="26"/>
                <w:szCs w:val="26"/>
              </w:rPr>
            </w:pPr>
            <w:r w:rsidRPr="00F722C2">
              <w:rPr>
                <w:sz w:val="26"/>
                <w:szCs w:val="26"/>
              </w:rPr>
              <w:t>Độ tinh khiết 70% C2H5OH</w:t>
            </w:r>
          </w:p>
        </w:tc>
        <w:tc>
          <w:tcPr>
            <w:tcW w:w="1276" w:type="dxa"/>
            <w:vAlign w:val="center"/>
          </w:tcPr>
          <w:p w14:paraId="5DE01687" w14:textId="6D897C27" w:rsidR="00771673" w:rsidRPr="00073720" w:rsidRDefault="00950B6C" w:rsidP="0054289B">
            <w:pPr>
              <w:spacing w:after="120"/>
              <w:jc w:val="center"/>
              <w:rPr>
                <w:iCs/>
                <w:sz w:val="26"/>
                <w:szCs w:val="26"/>
                <w:lang w:val="fr-FR"/>
              </w:rPr>
            </w:pPr>
            <w:r w:rsidRPr="00073720">
              <w:rPr>
                <w:iCs/>
                <w:sz w:val="26"/>
                <w:szCs w:val="26"/>
                <w:lang w:val="fr-FR"/>
              </w:rPr>
              <w:t>06</w:t>
            </w:r>
          </w:p>
        </w:tc>
        <w:tc>
          <w:tcPr>
            <w:tcW w:w="1022" w:type="dxa"/>
            <w:vAlign w:val="center"/>
          </w:tcPr>
          <w:p w14:paraId="78CD1115" w14:textId="4E6CC9FF" w:rsidR="00771673" w:rsidRPr="00073720" w:rsidRDefault="00950B6C" w:rsidP="0054289B">
            <w:pPr>
              <w:spacing w:after="120"/>
              <w:jc w:val="center"/>
              <w:rPr>
                <w:iCs/>
                <w:sz w:val="26"/>
                <w:szCs w:val="26"/>
                <w:lang w:val="fr-FR"/>
              </w:rPr>
            </w:pPr>
            <w:r w:rsidRPr="00073720">
              <w:rPr>
                <w:iCs/>
                <w:sz w:val="26"/>
                <w:szCs w:val="26"/>
                <w:lang w:val="fr-FR"/>
              </w:rPr>
              <w:t>Chai</w:t>
            </w:r>
          </w:p>
        </w:tc>
      </w:tr>
      <w:tr w:rsidR="00771673" w:rsidRPr="002C6A2F" w14:paraId="3C8E7ED8" w14:textId="77777777" w:rsidTr="0054289B">
        <w:tc>
          <w:tcPr>
            <w:tcW w:w="846" w:type="dxa"/>
            <w:vAlign w:val="center"/>
          </w:tcPr>
          <w:p w14:paraId="3FCD4D18" w14:textId="239D4A91" w:rsidR="00771673" w:rsidRPr="00073720" w:rsidRDefault="00771673" w:rsidP="0054289B">
            <w:pPr>
              <w:spacing w:after="120"/>
              <w:jc w:val="center"/>
              <w:rPr>
                <w:sz w:val="26"/>
                <w:szCs w:val="26"/>
              </w:rPr>
            </w:pPr>
            <w:r w:rsidRPr="00073720">
              <w:rPr>
                <w:sz w:val="26"/>
                <w:szCs w:val="26"/>
              </w:rPr>
              <w:t>33</w:t>
            </w:r>
          </w:p>
        </w:tc>
        <w:tc>
          <w:tcPr>
            <w:tcW w:w="1701" w:type="dxa"/>
            <w:vAlign w:val="center"/>
          </w:tcPr>
          <w:p w14:paraId="421364F7" w14:textId="64426F9F" w:rsidR="00771673" w:rsidRPr="00073720" w:rsidRDefault="00771673" w:rsidP="0054289B">
            <w:pPr>
              <w:spacing w:after="120"/>
              <w:rPr>
                <w:sz w:val="26"/>
                <w:szCs w:val="26"/>
              </w:rPr>
            </w:pPr>
            <w:r w:rsidRPr="00073720">
              <w:rPr>
                <w:sz w:val="26"/>
                <w:szCs w:val="26"/>
              </w:rPr>
              <w:t xml:space="preserve">Dung dịch rửa tay sát khuẩn </w:t>
            </w:r>
          </w:p>
        </w:tc>
        <w:tc>
          <w:tcPr>
            <w:tcW w:w="4365" w:type="dxa"/>
            <w:vAlign w:val="center"/>
          </w:tcPr>
          <w:p w14:paraId="5AE9E3D7" w14:textId="77777777" w:rsidR="00771673" w:rsidRPr="00073720" w:rsidRDefault="00950B6C" w:rsidP="0054289B">
            <w:pPr>
              <w:spacing w:after="120"/>
              <w:rPr>
                <w:sz w:val="26"/>
                <w:szCs w:val="26"/>
              </w:rPr>
            </w:pPr>
            <w:r w:rsidRPr="00073720">
              <w:rPr>
                <w:sz w:val="26"/>
                <w:szCs w:val="26"/>
              </w:rPr>
              <w:t>500 ml/chai</w:t>
            </w:r>
          </w:p>
          <w:p w14:paraId="7D152A00" w14:textId="77AEDFC9" w:rsidR="00950B6C" w:rsidRPr="00073720" w:rsidRDefault="00950B6C" w:rsidP="0054289B">
            <w:pPr>
              <w:spacing w:after="120"/>
              <w:rPr>
                <w:sz w:val="26"/>
                <w:szCs w:val="26"/>
              </w:rPr>
            </w:pPr>
            <w:r w:rsidRPr="00073720">
              <w:rPr>
                <w:sz w:val="26"/>
                <w:szCs w:val="26"/>
              </w:rPr>
              <w:t>Microshield 2%</w:t>
            </w:r>
          </w:p>
        </w:tc>
        <w:tc>
          <w:tcPr>
            <w:tcW w:w="1276" w:type="dxa"/>
            <w:vAlign w:val="center"/>
          </w:tcPr>
          <w:p w14:paraId="2FF92CC6" w14:textId="0ACC1A5C" w:rsidR="00771673" w:rsidRPr="00073720" w:rsidRDefault="00950B6C" w:rsidP="0054289B">
            <w:pPr>
              <w:spacing w:after="120"/>
              <w:jc w:val="center"/>
              <w:rPr>
                <w:iCs/>
                <w:sz w:val="26"/>
                <w:szCs w:val="26"/>
              </w:rPr>
            </w:pPr>
            <w:r w:rsidRPr="00073720">
              <w:rPr>
                <w:iCs/>
                <w:sz w:val="26"/>
                <w:szCs w:val="26"/>
              </w:rPr>
              <w:t>02</w:t>
            </w:r>
          </w:p>
        </w:tc>
        <w:tc>
          <w:tcPr>
            <w:tcW w:w="1022" w:type="dxa"/>
            <w:vAlign w:val="center"/>
          </w:tcPr>
          <w:p w14:paraId="05377BA1" w14:textId="531BE41B" w:rsidR="00771673" w:rsidRPr="00073720" w:rsidRDefault="00950B6C" w:rsidP="0054289B">
            <w:pPr>
              <w:spacing w:after="120"/>
              <w:jc w:val="center"/>
              <w:rPr>
                <w:iCs/>
                <w:sz w:val="26"/>
                <w:szCs w:val="26"/>
              </w:rPr>
            </w:pPr>
            <w:r w:rsidRPr="00073720">
              <w:rPr>
                <w:iCs/>
                <w:sz w:val="26"/>
                <w:szCs w:val="26"/>
              </w:rPr>
              <w:t>Chai</w:t>
            </w:r>
          </w:p>
        </w:tc>
      </w:tr>
      <w:tr w:rsidR="00771673" w:rsidRPr="002C6A2F" w14:paraId="3B4AA3C3" w14:textId="77777777" w:rsidTr="0054289B">
        <w:tc>
          <w:tcPr>
            <w:tcW w:w="846" w:type="dxa"/>
            <w:vAlign w:val="center"/>
          </w:tcPr>
          <w:p w14:paraId="41A4F684" w14:textId="63C10385" w:rsidR="00771673" w:rsidRPr="00073720" w:rsidRDefault="00771673" w:rsidP="0054289B">
            <w:pPr>
              <w:spacing w:after="120"/>
              <w:jc w:val="center"/>
              <w:rPr>
                <w:sz w:val="26"/>
                <w:szCs w:val="26"/>
              </w:rPr>
            </w:pPr>
            <w:r w:rsidRPr="00073720">
              <w:rPr>
                <w:sz w:val="26"/>
                <w:szCs w:val="26"/>
              </w:rPr>
              <w:t>34</w:t>
            </w:r>
          </w:p>
        </w:tc>
        <w:tc>
          <w:tcPr>
            <w:tcW w:w="1701" w:type="dxa"/>
            <w:vAlign w:val="center"/>
          </w:tcPr>
          <w:p w14:paraId="7091FBD1" w14:textId="7EB10092" w:rsidR="00771673" w:rsidRPr="00073720" w:rsidRDefault="00771673" w:rsidP="0054289B">
            <w:pPr>
              <w:spacing w:after="120"/>
              <w:rPr>
                <w:sz w:val="26"/>
                <w:szCs w:val="26"/>
                <w:lang w:val="fr-FR"/>
              </w:rPr>
            </w:pPr>
            <w:r w:rsidRPr="00073720">
              <w:rPr>
                <w:sz w:val="26"/>
                <w:szCs w:val="26"/>
              </w:rPr>
              <w:t>Lugol</w:t>
            </w:r>
          </w:p>
        </w:tc>
        <w:tc>
          <w:tcPr>
            <w:tcW w:w="4365" w:type="dxa"/>
            <w:vAlign w:val="center"/>
          </w:tcPr>
          <w:p w14:paraId="16FF0D75" w14:textId="77777777" w:rsidR="00771673" w:rsidRPr="00073720" w:rsidRDefault="00950B6C" w:rsidP="0054289B">
            <w:pPr>
              <w:spacing w:after="120"/>
              <w:rPr>
                <w:sz w:val="26"/>
                <w:szCs w:val="26"/>
              </w:rPr>
            </w:pPr>
            <w:r w:rsidRPr="00073720">
              <w:rPr>
                <w:sz w:val="26"/>
                <w:szCs w:val="26"/>
              </w:rPr>
              <w:t>500ml/chai</w:t>
            </w:r>
          </w:p>
          <w:p w14:paraId="2B768746" w14:textId="1B903455" w:rsidR="00950B6C" w:rsidRPr="00073720" w:rsidRDefault="00950B6C" w:rsidP="00950B6C">
            <w:pPr>
              <w:spacing w:after="120"/>
              <w:rPr>
                <w:sz w:val="26"/>
                <w:szCs w:val="26"/>
              </w:rPr>
            </w:pPr>
            <w:r w:rsidRPr="00073720">
              <w:rPr>
                <w:sz w:val="26"/>
                <w:szCs w:val="26"/>
              </w:rPr>
              <w:t>Thành Phần: iod: 5g; Kali iodid:10g</w:t>
            </w:r>
          </w:p>
        </w:tc>
        <w:tc>
          <w:tcPr>
            <w:tcW w:w="1276" w:type="dxa"/>
            <w:vAlign w:val="center"/>
          </w:tcPr>
          <w:p w14:paraId="7D305620" w14:textId="06346451" w:rsidR="00771673" w:rsidRPr="00073720" w:rsidRDefault="00950B6C" w:rsidP="0054289B">
            <w:pPr>
              <w:spacing w:after="120"/>
              <w:jc w:val="center"/>
              <w:rPr>
                <w:iCs/>
                <w:sz w:val="26"/>
                <w:szCs w:val="26"/>
              </w:rPr>
            </w:pPr>
            <w:r w:rsidRPr="00073720">
              <w:rPr>
                <w:iCs/>
                <w:sz w:val="26"/>
                <w:szCs w:val="26"/>
              </w:rPr>
              <w:t>01</w:t>
            </w:r>
          </w:p>
        </w:tc>
        <w:tc>
          <w:tcPr>
            <w:tcW w:w="1022" w:type="dxa"/>
            <w:vAlign w:val="center"/>
          </w:tcPr>
          <w:p w14:paraId="426517B0" w14:textId="22F93D30" w:rsidR="00771673" w:rsidRPr="00073720" w:rsidRDefault="00950B6C" w:rsidP="0054289B">
            <w:pPr>
              <w:spacing w:after="120"/>
              <w:jc w:val="center"/>
              <w:rPr>
                <w:iCs/>
                <w:sz w:val="26"/>
                <w:szCs w:val="26"/>
              </w:rPr>
            </w:pPr>
            <w:r w:rsidRPr="00073720">
              <w:rPr>
                <w:iCs/>
                <w:sz w:val="26"/>
                <w:szCs w:val="26"/>
              </w:rPr>
              <w:t>Chai</w:t>
            </w:r>
          </w:p>
        </w:tc>
      </w:tr>
      <w:tr w:rsidR="00771673" w:rsidRPr="002C6A2F" w14:paraId="16965E93" w14:textId="77777777" w:rsidTr="0054289B">
        <w:tc>
          <w:tcPr>
            <w:tcW w:w="846" w:type="dxa"/>
            <w:vAlign w:val="center"/>
          </w:tcPr>
          <w:p w14:paraId="39794E1A" w14:textId="676FD986" w:rsidR="00771673" w:rsidRPr="00073720" w:rsidRDefault="00771673" w:rsidP="0054289B">
            <w:pPr>
              <w:spacing w:after="120"/>
              <w:jc w:val="center"/>
              <w:rPr>
                <w:sz w:val="26"/>
                <w:szCs w:val="26"/>
              </w:rPr>
            </w:pPr>
            <w:r w:rsidRPr="00073720">
              <w:rPr>
                <w:sz w:val="26"/>
                <w:szCs w:val="26"/>
              </w:rPr>
              <w:t>35</w:t>
            </w:r>
          </w:p>
        </w:tc>
        <w:tc>
          <w:tcPr>
            <w:tcW w:w="1701" w:type="dxa"/>
            <w:vAlign w:val="center"/>
          </w:tcPr>
          <w:p w14:paraId="7DB60240" w14:textId="48F8C684" w:rsidR="00771673" w:rsidRPr="00073720" w:rsidRDefault="00771673" w:rsidP="0054289B">
            <w:pPr>
              <w:spacing w:after="120"/>
              <w:rPr>
                <w:sz w:val="26"/>
                <w:szCs w:val="26"/>
                <w:lang w:val="fr-FR"/>
              </w:rPr>
            </w:pPr>
            <w:r w:rsidRPr="00073720">
              <w:rPr>
                <w:sz w:val="26"/>
                <w:szCs w:val="26"/>
              </w:rPr>
              <w:t>Povidin</w:t>
            </w:r>
          </w:p>
        </w:tc>
        <w:tc>
          <w:tcPr>
            <w:tcW w:w="4365" w:type="dxa"/>
            <w:vAlign w:val="center"/>
          </w:tcPr>
          <w:p w14:paraId="1A0ECC98" w14:textId="77777777" w:rsidR="00950B6C" w:rsidRPr="00073720" w:rsidRDefault="00950B6C" w:rsidP="00950B6C">
            <w:pPr>
              <w:spacing w:after="120"/>
              <w:rPr>
                <w:sz w:val="26"/>
                <w:szCs w:val="26"/>
              </w:rPr>
            </w:pPr>
            <w:r w:rsidRPr="00073720">
              <w:rPr>
                <w:sz w:val="26"/>
                <w:szCs w:val="26"/>
              </w:rPr>
              <w:t>500ml/chai</w:t>
            </w:r>
          </w:p>
          <w:p w14:paraId="4A81440A" w14:textId="03B0FB97" w:rsidR="00771673" w:rsidRPr="00073720" w:rsidRDefault="00950B6C" w:rsidP="0054289B">
            <w:pPr>
              <w:spacing w:after="120"/>
              <w:rPr>
                <w:sz w:val="26"/>
                <w:szCs w:val="26"/>
                <w:lang w:val="fr-FR"/>
              </w:rPr>
            </w:pPr>
            <w:r w:rsidRPr="00073720">
              <w:rPr>
                <w:sz w:val="26"/>
                <w:szCs w:val="26"/>
                <w:lang w:val="fr-FR"/>
              </w:rPr>
              <w:t>Povidon iod 10%</w:t>
            </w:r>
          </w:p>
        </w:tc>
        <w:tc>
          <w:tcPr>
            <w:tcW w:w="1276" w:type="dxa"/>
            <w:vAlign w:val="center"/>
          </w:tcPr>
          <w:p w14:paraId="5C1C17F6" w14:textId="44CBAE5F" w:rsidR="00771673" w:rsidRPr="00073720" w:rsidRDefault="00950B6C" w:rsidP="0054289B">
            <w:pPr>
              <w:spacing w:after="120"/>
              <w:jc w:val="center"/>
              <w:rPr>
                <w:iCs/>
                <w:sz w:val="26"/>
                <w:szCs w:val="26"/>
                <w:lang w:val="fr-FR"/>
              </w:rPr>
            </w:pPr>
            <w:r w:rsidRPr="00073720">
              <w:rPr>
                <w:iCs/>
                <w:sz w:val="26"/>
                <w:szCs w:val="26"/>
                <w:lang w:val="fr-FR"/>
              </w:rPr>
              <w:t>04</w:t>
            </w:r>
          </w:p>
        </w:tc>
        <w:tc>
          <w:tcPr>
            <w:tcW w:w="1022" w:type="dxa"/>
            <w:vAlign w:val="center"/>
          </w:tcPr>
          <w:p w14:paraId="3CD01A86" w14:textId="54ED5378" w:rsidR="00771673" w:rsidRPr="00073720" w:rsidRDefault="00950B6C" w:rsidP="0054289B">
            <w:pPr>
              <w:spacing w:after="120"/>
              <w:jc w:val="center"/>
              <w:rPr>
                <w:iCs/>
                <w:sz w:val="26"/>
                <w:szCs w:val="26"/>
                <w:lang w:val="fr-FR"/>
              </w:rPr>
            </w:pPr>
            <w:r w:rsidRPr="00073720">
              <w:rPr>
                <w:iCs/>
                <w:sz w:val="26"/>
                <w:szCs w:val="26"/>
                <w:lang w:val="fr-FR"/>
              </w:rPr>
              <w:t>Chai</w:t>
            </w:r>
          </w:p>
        </w:tc>
      </w:tr>
      <w:tr w:rsidR="00771673" w:rsidRPr="00950B6C" w14:paraId="3213E863" w14:textId="77777777" w:rsidTr="0054289B">
        <w:tc>
          <w:tcPr>
            <w:tcW w:w="846" w:type="dxa"/>
            <w:vAlign w:val="center"/>
          </w:tcPr>
          <w:p w14:paraId="21B6E35A" w14:textId="0AE491D2" w:rsidR="00771673" w:rsidRPr="00073720" w:rsidRDefault="00771673" w:rsidP="0054289B">
            <w:pPr>
              <w:spacing w:after="120"/>
              <w:jc w:val="center"/>
              <w:rPr>
                <w:sz w:val="26"/>
                <w:szCs w:val="26"/>
              </w:rPr>
            </w:pPr>
            <w:r w:rsidRPr="00073720">
              <w:rPr>
                <w:sz w:val="26"/>
                <w:szCs w:val="26"/>
              </w:rPr>
              <w:t>36</w:t>
            </w:r>
          </w:p>
        </w:tc>
        <w:tc>
          <w:tcPr>
            <w:tcW w:w="1701" w:type="dxa"/>
            <w:vAlign w:val="center"/>
          </w:tcPr>
          <w:p w14:paraId="003CC526" w14:textId="7DBACCEC" w:rsidR="00771673" w:rsidRPr="00073720" w:rsidRDefault="00771673" w:rsidP="0054289B">
            <w:pPr>
              <w:spacing w:after="120"/>
              <w:rPr>
                <w:sz w:val="26"/>
                <w:szCs w:val="26"/>
                <w:lang w:val="fr-FR"/>
              </w:rPr>
            </w:pPr>
            <w:r w:rsidRPr="00073720">
              <w:rPr>
                <w:sz w:val="26"/>
                <w:szCs w:val="26"/>
              </w:rPr>
              <w:t>Presept</w:t>
            </w:r>
          </w:p>
        </w:tc>
        <w:tc>
          <w:tcPr>
            <w:tcW w:w="4365" w:type="dxa"/>
            <w:vAlign w:val="center"/>
          </w:tcPr>
          <w:p w14:paraId="3663E0ED" w14:textId="68F195FB" w:rsidR="00950B6C" w:rsidRPr="00073720" w:rsidRDefault="00950B6C" w:rsidP="0054289B">
            <w:pPr>
              <w:spacing w:after="120"/>
              <w:rPr>
                <w:sz w:val="26"/>
                <w:szCs w:val="26"/>
                <w:lang w:val="fr-FR"/>
              </w:rPr>
            </w:pPr>
            <w:r w:rsidRPr="00073720">
              <w:rPr>
                <w:sz w:val="26"/>
                <w:szCs w:val="26"/>
                <w:lang w:val="fr-FR"/>
              </w:rPr>
              <w:t>Presept 2,5g; dạng viên nén, Natri Dichloroisocyanurate) 50% (kl/kl)</w:t>
            </w:r>
          </w:p>
        </w:tc>
        <w:tc>
          <w:tcPr>
            <w:tcW w:w="1276" w:type="dxa"/>
            <w:vAlign w:val="center"/>
          </w:tcPr>
          <w:p w14:paraId="30B8BEB0" w14:textId="41F5CC9F" w:rsidR="00771673" w:rsidRPr="00073720" w:rsidRDefault="00950B6C" w:rsidP="0054289B">
            <w:pPr>
              <w:spacing w:after="120"/>
              <w:jc w:val="center"/>
              <w:rPr>
                <w:iCs/>
                <w:sz w:val="26"/>
                <w:szCs w:val="26"/>
                <w:lang w:val="fr-FR"/>
              </w:rPr>
            </w:pPr>
            <w:r w:rsidRPr="00073720">
              <w:rPr>
                <w:iCs/>
                <w:sz w:val="26"/>
                <w:szCs w:val="26"/>
                <w:lang w:val="fr-FR"/>
              </w:rPr>
              <w:t>100</w:t>
            </w:r>
          </w:p>
        </w:tc>
        <w:tc>
          <w:tcPr>
            <w:tcW w:w="1022" w:type="dxa"/>
            <w:vAlign w:val="center"/>
          </w:tcPr>
          <w:p w14:paraId="3A783EF4" w14:textId="0DB7C63B" w:rsidR="00771673" w:rsidRPr="00073720" w:rsidRDefault="00950B6C" w:rsidP="0054289B">
            <w:pPr>
              <w:spacing w:after="120"/>
              <w:jc w:val="center"/>
              <w:rPr>
                <w:iCs/>
                <w:sz w:val="26"/>
                <w:szCs w:val="26"/>
                <w:lang w:val="fr-FR"/>
              </w:rPr>
            </w:pPr>
            <w:r w:rsidRPr="00073720">
              <w:rPr>
                <w:iCs/>
                <w:sz w:val="26"/>
                <w:szCs w:val="26"/>
                <w:lang w:val="fr-FR"/>
              </w:rPr>
              <w:t>Viên</w:t>
            </w:r>
          </w:p>
        </w:tc>
      </w:tr>
      <w:tr w:rsidR="00FF7C06" w:rsidRPr="003C5796" w14:paraId="4592F4C0" w14:textId="77777777" w:rsidTr="00513ABF">
        <w:tc>
          <w:tcPr>
            <w:tcW w:w="6912" w:type="dxa"/>
            <w:gridSpan w:val="3"/>
            <w:vAlign w:val="center"/>
          </w:tcPr>
          <w:p w14:paraId="0CC98860" w14:textId="1713A9A2" w:rsidR="00FF7C06" w:rsidRPr="002C6A2F" w:rsidRDefault="00FF7C06" w:rsidP="00125202">
            <w:pPr>
              <w:spacing w:after="120"/>
              <w:rPr>
                <w:rFonts w:eastAsia="Times New Roman"/>
                <w:sz w:val="26"/>
                <w:szCs w:val="26"/>
                <w:lang w:val="fr-FR"/>
              </w:rPr>
            </w:pPr>
            <w:r w:rsidRPr="002C6A2F">
              <w:rPr>
                <w:rFonts w:eastAsia="Times New Roman"/>
                <w:b/>
                <w:sz w:val="26"/>
                <w:szCs w:val="26"/>
                <w:lang w:val="fr-FR"/>
              </w:rPr>
              <w:t xml:space="preserve">Tổng cộng :  </w:t>
            </w:r>
            <w:r w:rsidR="00950B6C">
              <w:rPr>
                <w:rFonts w:eastAsia="Times New Roman"/>
                <w:b/>
                <w:sz w:val="26"/>
                <w:szCs w:val="26"/>
                <w:lang w:val="fr-FR"/>
              </w:rPr>
              <w:t>36</w:t>
            </w:r>
            <w:r w:rsidR="002C6A2F" w:rsidRPr="002C6A2F">
              <w:rPr>
                <w:rFonts w:eastAsia="Times New Roman"/>
                <w:b/>
                <w:sz w:val="26"/>
                <w:szCs w:val="26"/>
                <w:lang w:val="fr-FR"/>
              </w:rPr>
              <w:t xml:space="preserve"> </w:t>
            </w:r>
            <w:r w:rsidRPr="002C6A2F">
              <w:rPr>
                <w:rFonts w:eastAsia="Times New Roman"/>
                <w:b/>
                <w:sz w:val="26"/>
                <w:szCs w:val="26"/>
                <w:lang w:val="fr-FR"/>
              </w:rPr>
              <w:t>Khoản</w:t>
            </w:r>
          </w:p>
        </w:tc>
        <w:tc>
          <w:tcPr>
            <w:tcW w:w="1276" w:type="dxa"/>
            <w:vAlign w:val="center"/>
          </w:tcPr>
          <w:p w14:paraId="2A816FD1" w14:textId="77777777" w:rsidR="00FF7C06" w:rsidRPr="002C6A2F" w:rsidRDefault="00FF7C06" w:rsidP="0054289B">
            <w:pPr>
              <w:spacing w:after="120"/>
              <w:jc w:val="center"/>
              <w:rPr>
                <w:rFonts w:eastAsia="Times New Roman"/>
                <w:sz w:val="26"/>
                <w:szCs w:val="26"/>
              </w:rPr>
            </w:pPr>
          </w:p>
        </w:tc>
        <w:tc>
          <w:tcPr>
            <w:tcW w:w="1022" w:type="dxa"/>
            <w:vAlign w:val="center"/>
          </w:tcPr>
          <w:p w14:paraId="42AB6D75" w14:textId="77777777" w:rsidR="00FF7C06" w:rsidRPr="002C6A2F" w:rsidRDefault="00FF7C06" w:rsidP="0054289B">
            <w:pPr>
              <w:spacing w:after="120"/>
              <w:jc w:val="center"/>
              <w:rPr>
                <w:rFonts w:eastAsia="Times New Roman"/>
                <w:sz w:val="26"/>
                <w:szCs w:val="26"/>
              </w:rPr>
            </w:pPr>
          </w:p>
        </w:tc>
      </w:tr>
    </w:tbl>
    <w:p w14:paraId="21A33D96" w14:textId="77777777" w:rsidR="00FF7C06" w:rsidRDefault="00FF7C06" w:rsidP="00965F93">
      <w:pPr>
        <w:spacing w:after="120" w:line="240" w:lineRule="auto"/>
        <w:jc w:val="center"/>
        <w:rPr>
          <w:b/>
          <w:szCs w:val="28"/>
          <w:lang w:val="sv-SE"/>
        </w:rPr>
      </w:pPr>
    </w:p>
    <w:p w14:paraId="7902B5AD" w14:textId="77777777" w:rsidR="00965F93" w:rsidRPr="004A1FE2" w:rsidRDefault="00965F93" w:rsidP="004A1FE2">
      <w:pPr>
        <w:spacing w:after="120" w:line="240" w:lineRule="auto"/>
        <w:jc w:val="center"/>
        <w:rPr>
          <w:i/>
          <w:szCs w:val="28"/>
          <w:lang w:val="sv-SE"/>
        </w:rPr>
      </w:pPr>
    </w:p>
    <w:sectPr w:rsidR="00965F93" w:rsidRPr="004A1FE2" w:rsidSect="00E417BE">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1A8AA" w14:textId="77777777" w:rsidR="00C43E56" w:rsidRDefault="00C43E56">
      <w:pPr>
        <w:spacing w:before="0" w:line="240" w:lineRule="auto"/>
      </w:pPr>
      <w:r>
        <w:separator/>
      </w:r>
    </w:p>
  </w:endnote>
  <w:endnote w:type="continuationSeparator" w:id="0">
    <w:p w14:paraId="358C89BF" w14:textId="77777777" w:rsidR="00C43E56" w:rsidRDefault="00C43E5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F172C" w14:textId="77777777" w:rsidR="00C43E56" w:rsidRDefault="00C43E56">
      <w:pPr>
        <w:spacing w:before="0" w:line="240" w:lineRule="auto"/>
      </w:pPr>
      <w:r>
        <w:separator/>
      </w:r>
    </w:p>
  </w:footnote>
  <w:footnote w:type="continuationSeparator" w:id="0">
    <w:p w14:paraId="4ED8D09C" w14:textId="77777777" w:rsidR="00C43E56" w:rsidRDefault="00C43E56">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5432"/>
    <w:multiLevelType w:val="hybridMultilevel"/>
    <w:tmpl w:val="9C88B470"/>
    <w:lvl w:ilvl="0" w:tplc="45089EA4">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03C98"/>
    <w:multiLevelType w:val="hybridMultilevel"/>
    <w:tmpl w:val="EE78F340"/>
    <w:lvl w:ilvl="0" w:tplc="405EA8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1621E2D"/>
    <w:multiLevelType w:val="hybridMultilevel"/>
    <w:tmpl w:val="E6389DFE"/>
    <w:lvl w:ilvl="0" w:tplc="C08673EE">
      <w:start w:val="2"/>
      <w:numFmt w:val="bullet"/>
      <w:lvlText w:val="-"/>
      <w:lvlJc w:val="left"/>
      <w:pPr>
        <w:ind w:left="927" w:hanging="360"/>
      </w:pPr>
      <w:rPr>
        <w:rFonts w:ascii="Times New Roman" w:eastAsiaTheme="minorHAns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0F"/>
    <w:rsid w:val="00013C41"/>
    <w:rsid w:val="00022A55"/>
    <w:rsid w:val="00023917"/>
    <w:rsid w:val="00046768"/>
    <w:rsid w:val="00052D53"/>
    <w:rsid w:val="000720F0"/>
    <w:rsid w:val="00073720"/>
    <w:rsid w:val="000874C4"/>
    <w:rsid w:val="000935D8"/>
    <w:rsid w:val="000A1371"/>
    <w:rsid w:val="000D1EF9"/>
    <w:rsid w:val="000E30A3"/>
    <w:rsid w:val="000F17D8"/>
    <w:rsid w:val="000F7FC8"/>
    <w:rsid w:val="00104E26"/>
    <w:rsid w:val="0011745D"/>
    <w:rsid w:val="001745F4"/>
    <w:rsid w:val="001C5D3E"/>
    <w:rsid w:val="001D0F2E"/>
    <w:rsid w:val="002C3070"/>
    <w:rsid w:val="002C6A2F"/>
    <w:rsid w:val="003430DA"/>
    <w:rsid w:val="00397B25"/>
    <w:rsid w:val="003A0098"/>
    <w:rsid w:val="003A4EB9"/>
    <w:rsid w:val="003C5796"/>
    <w:rsid w:val="003D7BD8"/>
    <w:rsid w:val="003E6D60"/>
    <w:rsid w:val="00403E8D"/>
    <w:rsid w:val="004370A9"/>
    <w:rsid w:val="00442F45"/>
    <w:rsid w:val="00443D4C"/>
    <w:rsid w:val="00457799"/>
    <w:rsid w:val="00457B32"/>
    <w:rsid w:val="004A1FE2"/>
    <w:rsid w:val="00511FB6"/>
    <w:rsid w:val="005269B5"/>
    <w:rsid w:val="00536F05"/>
    <w:rsid w:val="00550979"/>
    <w:rsid w:val="0055340F"/>
    <w:rsid w:val="005E32D2"/>
    <w:rsid w:val="00613AE4"/>
    <w:rsid w:val="00657F3C"/>
    <w:rsid w:val="006762E0"/>
    <w:rsid w:val="006C5CF8"/>
    <w:rsid w:val="006E07FB"/>
    <w:rsid w:val="006F3536"/>
    <w:rsid w:val="0070700F"/>
    <w:rsid w:val="007074EC"/>
    <w:rsid w:val="007255C3"/>
    <w:rsid w:val="00731A0B"/>
    <w:rsid w:val="00771673"/>
    <w:rsid w:val="007B0A0C"/>
    <w:rsid w:val="007C7D13"/>
    <w:rsid w:val="008202CD"/>
    <w:rsid w:val="00837413"/>
    <w:rsid w:val="00871640"/>
    <w:rsid w:val="00876A96"/>
    <w:rsid w:val="00897A50"/>
    <w:rsid w:val="008C00EA"/>
    <w:rsid w:val="008C5511"/>
    <w:rsid w:val="008C60FF"/>
    <w:rsid w:val="008E3874"/>
    <w:rsid w:val="008F6EF0"/>
    <w:rsid w:val="00905DF7"/>
    <w:rsid w:val="0091224F"/>
    <w:rsid w:val="00935547"/>
    <w:rsid w:val="00950B6C"/>
    <w:rsid w:val="00965F93"/>
    <w:rsid w:val="00AE2048"/>
    <w:rsid w:val="00AE4149"/>
    <w:rsid w:val="00B02959"/>
    <w:rsid w:val="00B03974"/>
    <w:rsid w:val="00B07578"/>
    <w:rsid w:val="00B42E01"/>
    <w:rsid w:val="00B76154"/>
    <w:rsid w:val="00B86317"/>
    <w:rsid w:val="00B95C84"/>
    <w:rsid w:val="00BD7CE4"/>
    <w:rsid w:val="00BF237C"/>
    <w:rsid w:val="00C20ADA"/>
    <w:rsid w:val="00C244C9"/>
    <w:rsid w:val="00C273FB"/>
    <w:rsid w:val="00C43E56"/>
    <w:rsid w:val="00CA7AC5"/>
    <w:rsid w:val="00CC28C7"/>
    <w:rsid w:val="00DE7FCF"/>
    <w:rsid w:val="00DE7FDD"/>
    <w:rsid w:val="00E417BE"/>
    <w:rsid w:val="00E85D8E"/>
    <w:rsid w:val="00EB6985"/>
    <w:rsid w:val="00EE3769"/>
    <w:rsid w:val="00F15589"/>
    <w:rsid w:val="00F31BE6"/>
    <w:rsid w:val="00F6366A"/>
    <w:rsid w:val="00F722C2"/>
    <w:rsid w:val="00FA243C"/>
    <w:rsid w:val="00FB14F4"/>
    <w:rsid w:val="00FB1A06"/>
    <w:rsid w:val="00FC647C"/>
    <w:rsid w:val="00FF3DEA"/>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D53"/>
    <w:pPr>
      <w:ind w:left="720"/>
      <w:contextualSpacing/>
    </w:pPr>
  </w:style>
  <w:style w:type="table" w:customStyle="1" w:styleId="TableGrid1">
    <w:name w:val="Table Grid1"/>
    <w:basedOn w:val="TableNormal"/>
    <w:next w:val="TableGrid"/>
    <w:uiPriority w:val="59"/>
    <w:rsid w:val="000F17D8"/>
    <w:pPr>
      <w:spacing w:before="0" w:line="240" w:lineRule="auto"/>
      <w:jc w:val="left"/>
    </w:pPr>
    <w:rPr>
      <w:bCs w:val="0"/>
      <w:kern w:val="0"/>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3741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37413"/>
  </w:style>
  <w:style w:type="character" w:styleId="Hyperlink">
    <w:name w:val="Hyperlink"/>
    <w:basedOn w:val="DefaultParagraphFont"/>
    <w:uiPriority w:val="99"/>
    <w:unhideWhenUsed/>
    <w:rsid w:val="003E6D60"/>
    <w:rPr>
      <w:color w:val="0563C1" w:themeColor="hyperlink"/>
      <w:u w:val="single"/>
    </w:rPr>
  </w:style>
  <w:style w:type="paragraph" w:styleId="BalloonText">
    <w:name w:val="Balloon Text"/>
    <w:basedOn w:val="Normal"/>
    <w:link w:val="BalloonTextChar"/>
    <w:uiPriority w:val="99"/>
    <w:semiHidden/>
    <w:unhideWhenUsed/>
    <w:rsid w:val="00511FB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D53"/>
    <w:pPr>
      <w:ind w:left="720"/>
      <w:contextualSpacing/>
    </w:pPr>
  </w:style>
  <w:style w:type="table" w:customStyle="1" w:styleId="TableGrid1">
    <w:name w:val="Table Grid1"/>
    <w:basedOn w:val="TableNormal"/>
    <w:next w:val="TableGrid"/>
    <w:uiPriority w:val="59"/>
    <w:rsid w:val="000F17D8"/>
    <w:pPr>
      <w:spacing w:before="0" w:line="240" w:lineRule="auto"/>
      <w:jc w:val="left"/>
    </w:pPr>
    <w:rPr>
      <w:bCs w:val="0"/>
      <w:kern w:val="0"/>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3741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37413"/>
  </w:style>
  <w:style w:type="character" w:styleId="Hyperlink">
    <w:name w:val="Hyperlink"/>
    <w:basedOn w:val="DefaultParagraphFont"/>
    <w:uiPriority w:val="99"/>
    <w:unhideWhenUsed/>
    <w:rsid w:val="003E6D60"/>
    <w:rPr>
      <w:color w:val="0563C1" w:themeColor="hyperlink"/>
      <w:u w:val="single"/>
    </w:rPr>
  </w:style>
  <w:style w:type="paragraph" w:styleId="BalloonText">
    <w:name w:val="Balloon Text"/>
    <w:basedOn w:val="Normal"/>
    <w:link w:val="BalloonTextChar"/>
    <w:uiPriority w:val="99"/>
    <w:semiHidden/>
    <w:unhideWhenUsed/>
    <w:rsid w:val="00511FB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9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nv.cdcdaknong@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nv.cdcdakn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Fb.com/tongdinhphuc</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hung</dc:creator>
  <cp:lastModifiedBy>PTD</cp:lastModifiedBy>
  <cp:revision>27</cp:revision>
  <cp:lastPrinted>2023-07-31T01:38:00Z</cp:lastPrinted>
  <dcterms:created xsi:type="dcterms:W3CDTF">2023-07-11T01:11:00Z</dcterms:created>
  <dcterms:modified xsi:type="dcterms:W3CDTF">2024-03-11T02:54:00Z</dcterms:modified>
</cp:coreProperties>
</file>