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ook w:val="01E0" w:firstRow="1" w:lastRow="1" w:firstColumn="1" w:lastColumn="1" w:noHBand="0" w:noVBand="0"/>
      </w:tblPr>
      <w:tblGrid>
        <w:gridCol w:w="3362"/>
        <w:gridCol w:w="5710"/>
      </w:tblGrid>
      <w:tr w:rsidR="00A66E0B" w:rsidRPr="00A66E0B" w14:paraId="6D454359" w14:textId="77777777" w:rsidTr="00C039AE">
        <w:tc>
          <w:tcPr>
            <w:tcW w:w="3362" w:type="dxa"/>
            <w:shd w:val="clear" w:color="auto" w:fill="auto"/>
          </w:tcPr>
          <w:p w14:paraId="5C12A671" w14:textId="77777777" w:rsidR="00DE720B" w:rsidRPr="00A66E0B" w:rsidRDefault="00DE720B" w:rsidP="00354E70">
            <w:pPr>
              <w:widowControl w:val="0"/>
              <w:tabs>
                <w:tab w:val="left" w:pos="-4253"/>
              </w:tabs>
              <w:spacing w:before="0" w:line="240" w:lineRule="auto"/>
              <w:ind w:firstLine="0"/>
              <w:jc w:val="center"/>
              <w:rPr>
                <w:rFonts w:ascii="Times New Roman" w:hAnsi="Times New Roman" w:cs="Times New Roman"/>
                <w:b/>
                <w:bCs/>
                <w:sz w:val="26"/>
                <w:szCs w:val="26"/>
                <w:lang w:eastAsia="vi-VN" w:bidi="vi-VN"/>
              </w:rPr>
            </w:pPr>
            <w:r w:rsidRPr="00A66E0B">
              <w:rPr>
                <w:rFonts w:ascii="Times New Roman" w:hAnsi="Times New Roman" w:cs="Times New Roman"/>
                <w:b/>
                <w:bCs/>
                <w:sz w:val="26"/>
                <w:szCs w:val="26"/>
                <w:lang w:eastAsia="vi-VN" w:bidi="vi-VN"/>
              </w:rPr>
              <w:t>HỘI ĐỒNG NHÂN DÂN</w:t>
            </w:r>
          </w:p>
          <w:p w14:paraId="528831F0" w14:textId="77777777" w:rsidR="00DE720B" w:rsidRPr="00A66E0B" w:rsidRDefault="00DE720B" w:rsidP="00354E70">
            <w:pPr>
              <w:widowControl w:val="0"/>
              <w:tabs>
                <w:tab w:val="left" w:pos="-4253"/>
              </w:tabs>
              <w:spacing w:before="0" w:line="240" w:lineRule="auto"/>
              <w:ind w:firstLine="0"/>
              <w:jc w:val="center"/>
              <w:rPr>
                <w:rFonts w:ascii="Times New Roman" w:hAnsi="Times New Roman" w:cs="Times New Roman"/>
                <w:b/>
                <w:bCs/>
                <w:sz w:val="26"/>
                <w:szCs w:val="26"/>
                <w:lang w:eastAsia="vi-VN" w:bidi="vi-VN"/>
              </w:rPr>
            </w:pPr>
            <w:r w:rsidRPr="00A66E0B">
              <w:rPr>
                <w:rFonts w:ascii="Times New Roman" w:hAnsi="Times New Roman" w:cs="Times New Roman"/>
                <w:b/>
                <w:bCs/>
                <w:sz w:val="26"/>
                <w:szCs w:val="26"/>
                <w:lang w:eastAsia="vi-VN" w:bidi="vi-VN"/>
              </w:rPr>
              <w:t>TỈNH ĐẮK NÔNG</w:t>
            </w:r>
          </w:p>
          <w:p w14:paraId="4DF0ABD0" w14:textId="34486362" w:rsidR="00DE720B" w:rsidRPr="00A66E0B" w:rsidRDefault="00DE720B" w:rsidP="00354E70">
            <w:pPr>
              <w:widowControl w:val="0"/>
              <w:tabs>
                <w:tab w:val="left" w:pos="-4253"/>
              </w:tabs>
              <w:spacing w:before="0" w:line="240" w:lineRule="auto"/>
              <w:jc w:val="center"/>
              <w:rPr>
                <w:rFonts w:ascii="Times New Roman" w:hAnsi="Times New Roman" w:cs="Times New Roman"/>
                <w:bCs/>
                <w:sz w:val="26"/>
                <w:szCs w:val="26"/>
                <w:lang w:eastAsia="vi-VN" w:bidi="vi-VN"/>
              </w:rPr>
            </w:pPr>
            <w:r w:rsidRPr="00A66E0B">
              <w:rPr>
                <w:rFonts w:ascii="Times New Roman" w:hAnsi="Times New Roman" w:cs="Times New Roman"/>
                <w:bCs/>
                <w:noProof/>
                <w:sz w:val="26"/>
                <w:szCs w:val="26"/>
              </w:rPr>
              <mc:AlternateContent>
                <mc:Choice Requires="wps">
                  <w:drawing>
                    <wp:anchor distT="0" distB="0" distL="114300" distR="114300" simplePos="0" relativeHeight="251664384" behindDoc="0" locked="0" layoutInCell="1" allowOverlap="1" wp14:anchorId="53A1C1A4" wp14:editId="74C49300">
                      <wp:simplePos x="0" y="0"/>
                      <wp:positionH relativeFrom="column">
                        <wp:posOffset>640080</wp:posOffset>
                      </wp:positionH>
                      <wp:positionV relativeFrom="paragraph">
                        <wp:posOffset>11430</wp:posOffset>
                      </wp:positionV>
                      <wp:extent cx="619760" cy="0"/>
                      <wp:effectExtent l="5715" t="6350" r="12700"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E61CB5" id="_x0000_t32" coordsize="21600,21600" o:spt="32" o:oned="t" path="m,l21600,21600e" filled="f">
                      <v:path arrowok="t" fillok="f" o:connecttype="none"/>
                      <o:lock v:ext="edit" shapetype="t"/>
                    </v:shapetype>
                    <v:shape id="Straight Arrow Connector 6" o:spid="_x0000_s1026" type="#_x0000_t32" style="position:absolute;margin-left:50.4pt;margin-top:.9pt;width:48.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"/>
                  </w:pict>
                </mc:Fallback>
              </mc:AlternateContent>
            </w:r>
          </w:p>
          <w:p w14:paraId="24FC2C6C" w14:textId="29F26B3B" w:rsidR="00DE720B" w:rsidRPr="005323F0" w:rsidRDefault="00DE720B" w:rsidP="00354E70">
            <w:pPr>
              <w:widowControl w:val="0"/>
              <w:tabs>
                <w:tab w:val="left" w:pos="-4253"/>
              </w:tabs>
              <w:spacing w:before="0" w:line="240" w:lineRule="auto"/>
              <w:ind w:firstLine="0"/>
              <w:jc w:val="center"/>
              <w:rPr>
                <w:rFonts w:ascii="Times New Roman" w:hAnsi="Times New Roman" w:cs="Times New Roman"/>
                <w:b/>
                <w:bCs/>
                <w:sz w:val="28"/>
                <w:szCs w:val="28"/>
                <w:lang w:eastAsia="vi-VN" w:bidi="vi-VN"/>
              </w:rPr>
            </w:pPr>
            <w:r w:rsidRPr="005323F0">
              <w:rPr>
                <w:rFonts w:ascii="Times New Roman" w:hAnsi="Times New Roman" w:cs="Times New Roman"/>
                <w:bCs/>
                <w:sz w:val="28"/>
                <w:szCs w:val="28"/>
                <w:lang w:eastAsia="vi-VN" w:bidi="vi-VN"/>
              </w:rPr>
              <w:t>Số:        /202</w:t>
            </w:r>
            <w:r w:rsidR="003837FB" w:rsidRPr="005323F0">
              <w:rPr>
                <w:rFonts w:ascii="Times New Roman" w:hAnsi="Times New Roman" w:cs="Times New Roman"/>
                <w:bCs/>
                <w:sz w:val="28"/>
                <w:szCs w:val="28"/>
                <w:lang w:eastAsia="vi-VN" w:bidi="vi-VN"/>
              </w:rPr>
              <w:t>3</w:t>
            </w:r>
            <w:r w:rsidRPr="005323F0">
              <w:rPr>
                <w:rFonts w:ascii="Times New Roman" w:hAnsi="Times New Roman" w:cs="Times New Roman"/>
                <w:bCs/>
                <w:sz w:val="28"/>
                <w:szCs w:val="28"/>
                <w:lang w:eastAsia="vi-VN" w:bidi="vi-VN"/>
              </w:rPr>
              <w:t>/NQ-HĐND</w:t>
            </w:r>
          </w:p>
        </w:tc>
        <w:tc>
          <w:tcPr>
            <w:tcW w:w="5710" w:type="dxa"/>
            <w:shd w:val="clear" w:color="auto" w:fill="auto"/>
          </w:tcPr>
          <w:p w14:paraId="7940E740" w14:textId="77777777" w:rsidR="00DE720B" w:rsidRPr="00A66E0B" w:rsidRDefault="00DE720B" w:rsidP="00354E70">
            <w:pPr>
              <w:widowControl w:val="0"/>
              <w:tabs>
                <w:tab w:val="left" w:pos="-4253"/>
              </w:tabs>
              <w:spacing w:before="0" w:line="240" w:lineRule="auto"/>
              <w:ind w:firstLine="0"/>
              <w:jc w:val="center"/>
              <w:rPr>
                <w:rFonts w:ascii="Times New Roman" w:hAnsi="Times New Roman" w:cs="Times New Roman"/>
                <w:b/>
                <w:bCs/>
                <w:sz w:val="26"/>
                <w:szCs w:val="26"/>
                <w:lang w:eastAsia="vi-VN" w:bidi="vi-VN"/>
              </w:rPr>
            </w:pPr>
            <w:r w:rsidRPr="00A66E0B">
              <w:rPr>
                <w:rFonts w:ascii="Times New Roman" w:hAnsi="Times New Roman" w:cs="Times New Roman"/>
                <w:b/>
                <w:bCs/>
                <w:sz w:val="26"/>
                <w:szCs w:val="26"/>
                <w:lang w:eastAsia="vi-VN" w:bidi="vi-VN"/>
              </w:rPr>
              <w:t>CỘNG HÒA XÃ HỘI CHỦ NGHĨA VIỆT NAM</w:t>
            </w:r>
          </w:p>
          <w:p w14:paraId="49F46F0C" w14:textId="5250F387" w:rsidR="00DE720B" w:rsidRPr="00A66E0B" w:rsidRDefault="005323F0" w:rsidP="005323F0">
            <w:pPr>
              <w:widowControl w:val="0"/>
              <w:tabs>
                <w:tab w:val="left" w:pos="-4253"/>
              </w:tabs>
              <w:spacing w:before="0" w:line="240" w:lineRule="auto"/>
              <w:rPr>
                <w:rFonts w:ascii="Times New Roman" w:hAnsi="Times New Roman" w:cs="Times New Roman"/>
                <w:b/>
                <w:bCs/>
                <w:sz w:val="26"/>
                <w:szCs w:val="26"/>
                <w:lang w:eastAsia="vi-VN" w:bidi="vi-VN"/>
              </w:rPr>
            </w:pPr>
            <w:r>
              <w:rPr>
                <w:rFonts w:ascii="Times New Roman" w:hAnsi="Times New Roman" w:cs="Times New Roman"/>
                <w:b/>
                <w:bCs/>
                <w:sz w:val="26"/>
                <w:szCs w:val="26"/>
                <w:lang w:eastAsia="vi-VN" w:bidi="vi-VN"/>
              </w:rPr>
              <w:t xml:space="preserve">       </w:t>
            </w:r>
            <w:r w:rsidR="00DE720B" w:rsidRPr="00A66E0B">
              <w:rPr>
                <w:rFonts w:ascii="Times New Roman" w:hAnsi="Times New Roman" w:cs="Times New Roman"/>
                <w:b/>
                <w:bCs/>
                <w:sz w:val="26"/>
                <w:szCs w:val="26"/>
                <w:lang w:eastAsia="vi-VN" w:bidi="vi-VN"/>
              </w:rPr>
              <w:t>Độc lập - Tự do - Hạnh phúc</w:t>
            </w:r>
          </w:p>
          <w:p w14:paraId="4154EF4F" w14:textId="1BD7DB1B" w:rsidR="00DE720B" w:rsidRPr="00A66E0B" w:rsidRDefault="00354E70" w:rsidP="00354E70">
            <w:pPr>
              <w:widowControl w:val="0"/>
              <w:tabs>
                <w:tab w:val="left" w:pos="-4253"/>
              </w:tabs>
              <w:spacing w:before="0" w:line="240" w:lineRule="auto"/>
              <w:jc w:val="center"/>
              <w:rPr>
                <w:rFonts w:ascii="Times New Roman" w:hAnsi="Times New Roman" w:cs="Times New Roman"/>
                <w:b/>
                <w:bCs/>
                <w:iCs/>
                <w:sz w:val="26"/>
                <w:szCs w:val="26"/>
                <w:lang w:eastAsia="vi-VN" w:bidi="vi-VN"/>
              </w:rPr>
            </w:pPr>
            <w:r w:rsidRPr="00A66E0B">
              <w:rPr>
                <w:rFonts w:ascii="Times New Roman" w:hAnsi="Times New Roman" w:cs="Times New Roman"/>
                <w:b/>
                <w:bCs/>
                <w:noProof/>
                <w:sz w:val="26"/>
                <w:szCs w:val="26"/>
              </w:rPr>
              <mc:AlternateContent>
                <mc:Choice Requires="wps">
                  <w:drawing>
                    <wp:anchor distT="0" distB="0" distL="114300" distR="114300" simplePos="0" relativeHeight="251665408" behindDoc="0" locked="0" layoutInCell="1" allowOverlap="1" wp14:anchorId="7F8E9354" wp14:editId="1C8BAFCD">
                      <wp:simplePos x="0" y="0"/>
                      <wp:positionH relativeFrom="column">
                        <wp:posOffset>756920</wp:posOffset>
                      </wp:positionH>
                      <wp:positionV relativeFrom="paragraph">
                        <wp:posOffset>24130</wp:posOffset>
                      </wp:positionV>
                      <wp:extent cx="19812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1D17B" id="Straight Arrow Connector 5" o:spid="_x0000_s1026" type="#_x0000_t32" style="position:absolute;margin-left:59.6pt;margin-top:1.9pt;width:15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"/>
                  </w:pict>
                </mc:Fallback>
              </mc:AlternateContent>
            </w:r>
          </w:p>
          <w:p w14:paraId="726D7C44" w14:textId="5C00E2A9" w:rsidR="00DE720B" w:rsidRPr="00CB379F" w:rsidRDefault="00DE720B" w:rsidP="005323F0">
            <w:pPr>
              <w:widowControl w:val="0"/>
              <w:tabs>
                <w:tab w:val="left" w:pos="-4253"/>
              </w:tabs>
              <w:spacing w:before="0" w:line="240" w:lineRule="auto"/>
              <w:jc w:val="center"/>
              <w:rPr>
                <w:rFonts w:ascii="Times New Roman" w:hAnsi="Times New Roman" w:cs="Times New Roman"/>
                <w:bCs/>
                <w:i/>
                <w:sz w:val="28"/>
                <w:szCs w:val="28"/>
                <w:lang w:eastAsia="vi-VN" w:bidi="vi-VN"/>
              </w:rPr>
            </w:pPr>
            <w:r w:rsidRPr="00CB379F">
              <w:rPr>
                <w:rFonts w:ascii="Times New Roman" w:hAnsi="Times New Roman" w:cs="Times New Roman"/>
                <w:bCs/>
                <w:i/>
                <w:sz w:val="28"/>
                <w:szCs w:val="28"/>
                <w:lang w:eastAsia="vi-VN" w:bidi="vi-VN"/>
              </w:rPr>
              <w:t xml:space="preserve">Đắk Nông, ngày      tháng </w:t>
            </w:r>
            <w:r w:rsidR="005323F0">
              <w:rPr>
                <w:rFonts w:ascii="Times New Roman" w:hAnsi="Times New Roman" w:cs="Times New Roman"/>
                <w:bCs/>
                <w:i/>
                <w:sz w:val="28"/>
                <w:szCs w:val="28"/>
                <w:lang w:eastAsia="vi-VN" w:bidi="vi-VN"/>
              </w:rPr>
              <w:t>10</w:t>
            </w:r>
            <w:r w:rsidRPr="00CB379F">
              <w:rPr>
                <w:rFonts w:ascii="Times New Roman" w:hAnsi="Times New Roman" w:cs="Times New Roman"/>
                <w:bCs/>
                <w:i/>
                <w:sz w:val="28"/>
                <w:szCs w:val="28"/>
                <w:lang w:eastAsia="vi-VN" w:bidi="vi-VN"/>
              </w:rPr>
              <w:t xml:space="preserve"> năm 202</w:t>
            </w:r>
            <w:r w:rsidR="003837FB" w:rsidRPr="00CB379F">
              <w:rPr>
                <w:rFonts w:ascii="Times New Roman" w:hAnsi="Times New Roman" w:cs="Times New Roman"/>
                <w:bCs/>
                <w:i/>
                <w:sz w:val="28"/>
                <w:szCs w:val="28"/>
                <w:lang w:eastAsia="vi-VN" w:bidi="vi-VN"/>
              </w:rPr>
              <w:t>3</w:t>
            </w:r>
          </w:p>
        </w:tc>
      </w:tr>
    </w:tbl>
    <w:p w14:paraId="153596E9" w14:textId="2BACA7B7" w:rsidR="00DE720B" w:rsidRPr="00A66E0B" w:rsidRDefault="00DE720B" w:rsidP="00DE720B">
      <w:pPr>
        <w:ind w:right="40"/>
        <w:rPr>
          <w:rFonts w:ascii="Times New Roman" w:hAnsi="Times New Roman" w:cs="Times New Roman"/>
          <w:b/>
          <w:sz w:val="4"/>
          <w:szCs w:val="28"/>
        </w:rPr>
      </w:pPr>
      <w:r w:rsidRPr="00A66E0B">
        <w:rPr>
          <w:rFonts w:ascii="Times New Roman" w:hAnsi="Times New Roman" w:cs="Times New Roman"/>
          <w:b/>
          <w:iCs/>
          <w:szCs w:val="28"/>
        </w:rPr>
        <w:t xml:space="preserve">              </w:t>
      </w:r>
    </w:p>
    <w:p w14:paraId="082E185B" w14:textId="77777777" w:rsidR="00B804C4" w:rsidRPr="00A66E0B" w:rsidRDefault="003837FB" w:rsidP="003837FB">
      <w:pPr>
        <w:pStyle w:val="NormalWeb"/>
        <w:shd w:val="clear" w:color="auto" w:fill="FFFFFF"/>
        <w:tabs>
          <w:tab w:val="left" w:pos="1230"/>
          <w:tab w:val="center" w:pos="4536"/>
        </w:tabs>
        <w:spacing w:before="0" w:beforeAutospacing="0" w:after="0" w:afterAutospacing="0" w:line="20" w:lineRule="atLeast"/>
        <w:rPr>
          <w:b/>
          <w:bCs/>
        </w:rPr>
      </w:pPr>
      <w:r w:rsidRPr="00A66E0B">
        <w:rPr>
          <w:b/>
          <w:bCs/>
        </w:rPr>
        <w:t xml:space="preserve">       </w:t>
      </w:r>
      <w:r w:rsidRPr="00A66E0B">
        <w:rPr>
          <w:b/>
          <w:bCs/>
        </w:rPr>
        <w:tab/>
      </w:r>
    </w:p>
    <w:tbl>
      <w:tblPr>
        <w:tblStyle w:val="TableGrid"/>
        <w:tblW w:w="0" w:type="auto"/>
        <w:tblLook w:val="04A0" w:firstRow="1" w:lastRow="0" w:firstColumn="1" w:lastColumn="0" w:noHBand="0" w:noVBand="1"/>
      </w:tblPr>
      <w:tblGrid>
        <w:gridCol w:w="1396"/>
      </w:tblGrid>
      <w:tr w:rsidR="00B804C4" w14:paraId="32766AB7" w14:textId="77777777" w:rsidTr="00B804C4">
        <w:trPr>
          <w:trHeight w:val="309"/>
        </w:trPr>
        <w:tc>
          <w:tcPr>
            <w:tcW w:w="1396" w:type="dxa"/>
          </w:tcPr>
          <w:p w14:paraId="38766E68" w14:textId="075B08E1" w:rsidR="00B804C4" w:rsidRDefault="00B804C4" w:rsidP="003837FB">
            <w:pPr>
              <w:pStyle w:val="NormalWeb"/>
              <w:tabs>
                <w:tab w:val="left" w:pos="1230"/>
                <w:tab w:val="center" w:pos="4536"/>
              </w:tabs>
              <w:spacing w:before="0" w:beforeAutospacing="0" w:after="0" w:afterAutospacing="0" w:line="20" w:lineRule="atLeast"/>
              <w:rPr>
                <w:b/>
                <w:bCs/>
              </w:rPr>
            </w:pPr>
            <w:r>
              <w:rPr>
                <w:b/>
                <w:bCs/>
              </w:rPr>
              <w:t>DỰ THẢO</w:t>
            </w:r>
          </w:p>
        </w:tc>
      </w:tr>
    </w:tbl>
    <w:p w14:paraId="43EB1993" w14:textId="7CEC16A8" w:rsidR="00DE720B" w:rsidRPr="00A66E0B" w:rsidRDefault="00DE720B" w:rsidP="003837FB">
      <w:pPr>
        <w:pStyle w:val="NormalWeb"/>
        <w:shd w:val="clear" w:color="auto" w:fill="FFFFFF"/>
        <w:tabs>
          <w:tab w:val="left" w:pos="1230"/>
          <w:tab w:val="center" w:pos="4536"/>
        </w:tabs>
        <w:spacing w:before="0" w:beforeAutospacing="0" w:after="0" w:afterAutospacing="0" w:line="20" w:lineRule="atLeast"/>
        <w:rPr>
          <w:b/>
          <w:bCs/>
        </w:rPr>
      </w:pPr>
      <w:r w:rsidRPr="00A66E0B">
        <w:rPr>
          <w:b/>
          <w:bCs/>
        </w:rPr>
        <w:t xml:space="preserve"> </w:t>
      </w:r>
    </w:p>
    <w:p w14:paraId="2D40E755" w14:textId="0F8696D7" w:rsidR="00DE720B" w:rsidRPr="007931C2" w:rsidRDefault="00DE720B" w:rsidP="00DE720B">
      <w:pPr>
        <w:pStyle w:val="NormalWeb"/>
        <w:shd w:val="clear" w:color="auto" w:fill="FFFFFF"/>
        <w:spacing w:before="0" w:beforeAutospacing="0" w:after="0" w:afterAutospacing="0"/>
        <w:jc w:val="center"/>
        <w:rPr>
          <w:b/>
          <w:bCs/>
          <w:sz w:val="28"/>
          <w:szCs w:val="28"/>
        </w:rPr>
      </w:pPr>
      <w:r w:rsidRPr="007931C2">
        <w:rPr>
          <w:b/>
          <w:bCs/>
          <w:sz w:val="28"/>
          <w:szCs w:val="28"/>
        </w:rPr>
        <w:t>NGHỊ QUYẾT</w:t>
      </w:r>
    </w:p>
    <w:p w14:paraId="20CDCB39" w14:textId="31E498D5" w:rsidR="008E5A6B" w:rsidRPr="007931C2" w:rsidRDefault="008E5A6B" w:rsidP="008E5A6B">
      <w:pPr>
        <w:spacing w:before="0" w:line="240" w:lineRule="auto"/>
        <w:ind w:firstLine="0"/>
        <w:jc w:val="center"/>
        <w:rPr>
          <w:rFonts w:ascii="Times New Roman" w:eastAsia="Times New Roman" w:hAnsi="Times New Roman" w:cs="Times New Roman"/>
          <w:b/>
          <w:bCs/>
          <w:sz w:val="28"/>
          <w:szCs w:val="28"/>
          <w:lang w:val="vi-VN"/>
        </w:rPr>
      </w:pPr>
      <w:bookmarkStart w:id="0" w:name="loai_1_name"/>
      <w:r w:rsidRPr="007931C2">
        <w:rPr>
          <w:rFonts w:ascii="Times New Roman" w:eastAsia="Times New Roman" w:hAnsi="Times New Roman" w:cs="Times New Roman"/>
          <w:b/>
          <w:bCs/>
          <w:sz w:val="28"/>
          <w:szCs w:val="28"/>
        </w:rPr>
        <w:t>B</w:t>
      </w:r>
      <w:r w:rsidRPr="007931C2">
        <w:rPr>
          <w:rFonts w:ascii="Times New Roman" w:eastAsia="Times New Roman" w:hAnsi="Times New Roman" w:cs="Times New Roman"/>
          <w:b/>
          <w:bCs/>
          <w:sz w:val="28"/>
          <w:szCs w:val="28"/>
          <w:lang w:val="vi-VN"/>
        </w:rPr>
        <w:t xml:space="preserve">an hành quy định chính sách thu hút, đãi ngộ và đào tạo </w:t>
      </w:r>
    </w:p>
    <w:p w14:paraId="670C7F01" w14:textId="0ABD7212" w:rsidR="008E5A6B" w:rsidRPr="007931C2" w:rsidRDefault="008E5A6B" w:rsidP="008E5A6B">
      <w:pPr>
        <w:spacing w:before="0" w:line="240" w:lineRule="auto"/>
        <w:ind w:firstLine="0"/>
        <w:jc w:val="center"/>
        <w:rPr>
          <w:rFonts w:ascii="Times New Roman" w:eastAsia="Times New Roman" w:hAnsi="Times New Roman" w:cs="Times New Roman"/>
          <w:b/>
          <w:bCs/>
          <w:sz w:val="28"/>
          <w:szCs w:val="28"/>
        </w:rPr>
      </w:pPr>
      <w:r w:rsidRPr="007931C2">
        <w:rPr>
          <w:rFonts w:ascii="Times New Roman" w:eastAsia="Times New Roman" w:hAnsi="Times New Roman" w:cs="Times New Roman"/>
          <w:b/>
          <w:bCs/>
          <w:sz w:val="28"/>
          <w:szCs w:val="28"/>
          <w:lang w:val="vi-VN"/>
        </w:rPr>
        <w:t xml:space="preserve">phát triển nguồn nhân lực y tế trên địa bàn tỉnh </w:t>
      </w:r>
      <w:r w:rsidRPr="007931C2">
        <w:rPr>
          <w:rFonts w:ascii="Times New Roman" w:eastAsia="Times New Roman" w:hAnsi="Times New Roman" w:cs="Times New Roman"/>
          <w:b/>
          <w:bCs/>
          <w:sz w:val="28"/>
          <w:szCs w:val="28"/>
        </w:rPr>
        <w:t>Đắk Nông</w:t>
      </w:r>
    </w:p>
    <w:bookmarkEnd w:id="0"/>
    <w:p w14:paraId="6C37D903" w14:textId="4089DF07" w:rsidR="001C1114" w:rsidRPr="007931C2" w:rsidRDefault="001C1114" w:rsidP="005B3223">
      <w:pPr>
        <w:pStyle w:val="NormalWeb"/>
        <w:shd w:val="clear" w:color="auto" w:fill="FFFFFF"/>
        <w:spacing w:before="0" w:beforeAutospacing="0" w:after="0" w:afterAutospacing="0"/>
        <w:jc w:val="center"/>
        <w:rPr>
          <w:b/>
          <w:sz w:val="28"/>
          <w:szCs w:val="28"/>
        </w:rPr>
      </w:pPr>
      <w:r w:rsidRPr="007931C2">
        <w:rPr>
          <w:b/>
          <w:noProof/>
          <w:sz w:val="28"/>
          <w:szCs w:val="28"/>
        </w:rPr>
        <mc:AlternateContent>
          <mc:Choice Requires="wps">
            <w:drawing>
              <wp:anchor distT="0" distB="0" distL="114300" distR="114300" simplePos="0" relativeHeight="251662336" behindDoc="0" locked="0" layoutInCell="1" allowOverlap="1" wp14:anchorId="588072F3" wp14:editId="56721BAE">
                <wp:simplePos x="0" y="0"/>
                <wp:positionH relativeFrom="column">
                  <wp:posOffset>2021840</wp:posOffset>
                </wp:positionH>
                <wp:positionV relativeFrom="paragraph">
                  <wp:posOffset>40640</wp:posOffset>
                </wp:positionV>
                <wp:extent cx="1653540" cy="0"/>
                <wp:effectExtent l="0" t="0" r="228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3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D0D63" id="Straight Arrow Connector 1" o:spid="_x0000_s1026" type="#_x0000_t32" style="position:absolute;margin-left:159.2pt;margin-top:3.2pt;width:130.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REuAEAAFYDAAAOAAAAZHJzL2Uyb0RvYy54bWysU8Fu2zAMvQ/YPwi6L46zpdi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"/>
            </w:pict>
          </mc:Fallback>
        </mc:AlternateContent>
      </w:r>
    </w:p>
    <w:p w14:paraId="67C1A1DA" w14:textId="77777777" w:rsidR="005B3223" w:rsidRPr="007931C2" w:rsidRDefault="005B3223" w:rsidP="005B3223">
      <w:pPr>
        <w:pStyle w:val="NormalWeb"/>
        <w:shd w:val="clear" w:color="auto" w:fill="FFFFFF"/>
        <w:spacing w:before="0" w:beforeAutospacing="0" w:after="0" w:afterAutospacing="0"/>
        <w:jc w:val="center"/>
        <w:rPr>
          <w:b/>
          <w:bCs/>
          <w:sz w:val="28"/>
          <w:szCs w:val="28"/>
        </w:rPr>
      </w:pPr>
    </w:p>
    <w:p w14:paraId="4BFB7205" w14:textId="3B2A98E2" w:rsidR="00DE720B" w:rsidRPr="007931C2" w:rsidRDefault="00DE720B" w:rsidP="005B3223">
      <w:pPr>
        <w:pStyle w:val="NormalWeb"/>
        <w:shd w:val="clear" w:color="auto" w:fill="FFFFFF"/>
        <w:spacing w:before="0" w:beforeAutospacing="0" w:after="0" w:afterAutospacing="0"/>
        <w:jc w:val="center"/>
        <w:rPr>
          <w:b/>
          <w:bCs/>
          <w:sz w:val="28"/>
          <w:szCs w:val="28"/>
        </w:rPr>
      </w:pPr>
      <w:r w:rsidRPr="007931C2">
        <w:rPr>
          <w:b/>
          <w:bCs/>
          <w:sz w:val="28"/>
          <w:szCs w:val="28"/>
        </w:rPr>
        <w:t>HỘI ĐỒNG NHÂN DÂN TỈNH ĐẮK NÔNG</w:t>
      </w:r>
    </w:p>
    <w:p w14:paraId="3832434E" w14:textId="3EBCF7E6" w:rsidR="00FA164A" w:rsidRPr="007931C2" w:rsidRDefault="00DE720B" w:rsidP="008E5A6B">
      <w:pPr>
        <w:pStyle w:val="NormalWeb"/>
        <w:shd w:val="clear" w:color="auto" w:fill="FFFFFF"/>
        <w:spacing w:before="0" w:beforeAutospacing="0" w:after="0" w:afterAutospacing="0"/>
        <w:jc w:val="center"/>
        <w:rPr>
          <w:b/>
          <w:bCs/>
          <w:sz w:val="28"/>
          <w:szCs w:val="28"/>
        </w:rPr>
      </w:pPr>
      <w:r w:rsidRPr="007931C2">
        <w:rPr>
          <w:b/>
          <w:bCs/>
          <w:sz w:val="28"/>
          <w:szCs w:val="28"/>
        </w:rPr>
        <w:t>KHÓA IV, KỲ HỌP THỨ</w:t>
      </w:r>
      <w:r w:rsidR="008E5A6B" w:rsidRPr="007931C2">
        <w:rPr>
          <w:b/>
          <w:bCs/>
          <w:sz w:val="28"/>
          <w:szCs w:val="28"/>
        </w:rPr>
        <w:t xml:space="preserve"> VII</w:t>
      </w:r>
    </w:p>
    <w:p w14:paraId="296105DF" w14:textId="77777777" w:rsidR="00760204" w:rsidRPr="007931C2" w:rsidRDefault="00760204" w:rsidP="008E5A6B">
      <w:pPr>
        <w:pStyle w:val="NormalWeb"/>
        <w:shd w:val="clear" w:color="auto" w:fill="FFFFFF"/>
        <w:spacing w:before="0" w:beforeAutospacing="0" w:after="0" w:afterAutospacing="0"/>
        <w:jc w:val="center"/>
        <w:rPr>
          <w:i/>
          <w:iCs/>
          <w:sz w:val="28"/>
          <w:szCs w:val="28"/>
          <w:lang w:val="vi-VN"/>
        </w:rPr>
      </w:pPr>
    </w:p>
    <w:p w14:paraId="7B4CDACE" w14:textId="77777777" w:rsidR="00FA164A" w:rsidRPr="007931C2" w:rsidRDefault="00FA164A" w:rsidP="007B104F">
      <w:pPr>
        <w:spacing w:line="245" w:lineRule="auto"/>
        <w:ind w:firstLine="567"/>
        <w:rPr>
          <w:rFonts w:ascii="Times New Roman" w:hAnsi="Times New Roman" w:cs="Times New Roman"/>
          <w:i/>
          <w:sz w:val="28"/>
          <w:szCs w:val="28"/>
          <w:shd w:val="clear" w:color="auto" w:fill="FFFFFF"/>
          <w:lang w:val="nl-NL"/>
        </w:rPr>
      </w:pPr>
      <w:r w:rsidRPr="007931C2">
        <w:rPr>
          <w:rFonts w:ascii="Times New Roman" w:hAnsi="Times New Roman" w:cs="Times New Roman"/>
          <w:i/>
          <w:sz w:val="28"/>
          <w:szCs w:val="28"/>
          <w:lang w:val="nl-NL"/>
        </w:rPr>
        <w:t>Căn cứ Luật T</w:t>
      </w:r>
      <w:r w:rsidRPr="007931C2">
        <w:rPr>
          <w:rFonts w:ascii="Times New Roman" w:hAnsi="Times New Roman" w:cs="Times New Roman"/>
          <w:i/>
          <w:sz w:val="28"/>
          <w:szCs w:val="28"/>
          <w:shd w:val="clear" w:color="auto" w:fill="FFFFFF"/>
          <w:lang w:val="nl-NL"/>
        </w:rPr>
        <w:t>ổ </w:t>
      </w:r>
      <w:r w:rsidRPr="007931C2">
        <w:rPr>
          <w:rFonts w:ascii="Times New Roman" w:hAnsi="Times New Roman" w:cs="Times New Roman"/>
          <w:bCs/>
          <w:i/>
          <w:sz w:val="28"/>
          <w:szCs w:val="28"/>
          <w:shd w:val="clear" w:color="auto" w:fill="FFFFFF"/>
          <w:lang w:val="nl-NL"/>
        </w:rPr>
        <w:t>chức chính quyền địa phương</w:t>
      </w:r>
      <w:r w:rsidRPr="007931C2">
        <w:rPr>
          <w:rFonts w:ascii="Times New Roman" w:hAnsi="Times New Roman" w:cs="Times New Roman"/>
          <w:i/>
          <w:sz w:val="28"/>
          <w:szCs w:val="28"/>
          <w:shd w:val="clear" w:color="auto" w:fill="FFFFFF"/>
          <w:lang w:val="nl-NL"/>
        </w:rPr>
        <w:t> ngày 19 tháng 6 năm 2015; Luật sửa đổi, bổ sung một số điều của Luật Tổ </w:t>
      </w:r>
      <w:r w:rsidRPr="007931C2">
        <w:rPr>
          <w:rFonts w:ascii="Times New Roman" w:hAnsi="Times New Roman" w:cs="Times New Roman"/>
          <w:bCs/>
          <w:i/>
          <w:sz w:val="28"/>
          <w:szCs w:val="28"/>
          <w:shd w:val="clear" w:color="auto" w:fill="FFFFFF"/>
          <w:lang w:val="nl-NL"/>
        </w:rPr>
        <w:t>chức Chính phủ và Luật Tổ chức chính quyền địa phương ngày 22 tháng 11 năm 2019;</w:t>
      </w:r>
      <w:r w:rsidRPr="007931C2">
        <w:rPr>
          <w:rFonts w:ascii="Times New Roman" w:hAnsi="Times New Roman" w:cs="Times New Roman"/>
          <w:i/>
          <w:sz w:val="28"/>
          <w:szCs w:val="28"/>
          <w:shd w:val="clear" w:color="auto" w:fill="FFFFFF"/>
          <w:lang w:val="nl-NL"/>
        </w:rPr>
        <w:t> </w:t>
      </w:r>
    </w:p>
    <w:p w14:paraId="4E72F803" w14:textId="77777777" w:rsidR="00FA164A" w:rsidRPr="007931C2" w:rsidRDefault="00FA164A" w:rsidP="007B104F">
      <w:pPr>
        <w:spacing w:line="245" w:lineRule="auto"/>
        <w:ind w:firstLine="567"/>
        <w:rPr>
          <w:rFonts w:ascii="Times New Roman" w:hAnsi="Times New Roman" w:cs="Times New Roman"/>
          <w:i/>
          <w:spacing w:val="4"/>
          <w:sz w:val="28"/>
          <w:szCs w:val="28"/>
          <w:lang w:val="nl-NL"/>
        </w:rPr>
      </w:pPr>
      <w:r w:rsidRPr="007931C2">
        <w:rPr>
          <w:rFonts w:ascii="Times New Roman" w:hAnsi="Times New Roman" w:cs="Times New Roman"/>
          <w:i/>
          <w:spacing w:val="4"/>
          <w:sz w:val="28"/>
          <w:szCs w:val="28"/>
          <w:lang w:val="vi-VN"/>
        </w:rPr>
        <w:t xml:space="preserve">Căn cứ Luật </w:t>
      </w:r>
      <w:r w:rsidRPr="007931C2">
        <w:rPr>
          <w:rFonts w:ascii="Times New Roman" w:hAnsi="Times New Roman" w:cs="Times New Roman"/>
          <w:i/>
          <w:spacing w:val="4"/>
          <w:sz w:val="28"/>
          <w:szCs w:val="28"/>
        </w:rPr>
        <w:t>B</w:t>
      </w:r>
      <w:r w:rsidRPr="007931C2">
        <w:rPr>
          <w:rFonts w:ascii="Times New Roman" w:hAnsi="Times New Roman" w:cs="Times New Roman"/>
          <w:i/>
          <w:spacing w:val="4"/>
          <w:sz w:val="28"/>
          <w:szCs w:val="28"/>
          <w:lang w:val="vi-VN"/>
        </w:rPr>
        <w:t>an hành văn bản quy phạm pháp luật ngày 22 tháng 6 năm 2015;</w:t>
      </w:r>
      <w:r w:rsidRPr="007931C2">
        <w:rPr>
          <w:rFonts w:ascii="Times New Roman" w:hAnsi="Times New Roman" w:cs="Times New Roman"/>
          <w:i/>
          <w:spacing w:val="4"/>
          <w:sz w:val="28"/>
          <w:szCs w:val="28"/>
          <w:lang w:val="nl-NL"/>
        </w:rPr>
        <w:t xml:space="preserve"> Luật sửa đổi, bổ sung một số điều Luật Ban hành văn bản quy phạm pháp luật ngày 18 tháng 6 năm 2020;</w:t>
      </w:r>
    </w:p>
    <w:p w14:paraId="37DD3980" w14:textId="77777777" w:rsidR="00C06B00" w:rsidRPr="007931C2" w:rsidRDefault="00FA164A" w:rsidP="007B104F">
      <w:pPr>
        <w:tabs>
          <w:tab w:val="right" w:leader="dot" w:pos="7920"/>
        </w:tabs>
        <w:spacing w:line="245" w:lineRule="auto"/>
        <w:ind w:firstLine="567"/>
        <w:rPr>
          <w:rFonts w:ascii="Times New Roman" w:hAnsi="Times New Roman" w:cs="Times New Roman"/>
          <w:i/>
          <w:sz w:val="28"/>
          <w:szCs w:val="28"/>
          <w:lang w:val="nl-NL"/>
        </w:rPr>
      </w:pPr>
      <w:r w:rsidRPr="007931C2">
        <w:rPr>
          <w:rFonts w:ascii="Times New Roman" w:hAnsi="Times New Roman" w:cs="Times New Roman"/>
          <w:i/>
          <w:sz w:val="28"/>
          <w:szCs w:val="28"/>
          <w:lang w:val="nl-NL"/>
        </w:rPr>
        <w:t>Căn cứ Luật Ngân sách nhà nước ngày 25 tháng 6 năm 2015;</w:t>
      </w:r>
    </w:p>
    <w:p w14:paraId="43A6217D" w14:textId="77777777" w:rsidR="008E5A6B" w:rsidRPr="007931C2" w:rsidRDefault="008E5A6B" w:rsidP="007B104F">
      <w:pPr>
        <w:spacing w:line="245" w:lineRule="auto"/>
        <w:ind w:firstLine="567"/>
        <w:rPr>
          <w:rFonts w:ascii="Times New Roman" w:eastAsia="Times New Roman" w:hAnsi="Times New Roman" w:cs="Times New Roman"/>
          <w:i/>
          <w:iCs/>
          <w:sz w:val="28"/>
          <w:szCs w:val="28"/>
          <w:lang w:val="vi-VN"/>
        </w:rPr>
      </w:pPr>
      <w:r w:rsidRPr="007931C2">
        <w:rPr>
          <w:rFonts w:ascii="Times New Roman" w:eastAsia="Times New Roman" w:hAnsi="Times New Roman" w:cs="Times New Roman"/>
          <w:i/>
          <w:iCs/>
          <w:sz w:val="28"/>
          <w:szCs w:val="28"/>
          <w:lang w:val="vi-VN"/>
        </w:rPr>
        <w:t>Căn cứ Nghị định số 101/2017/NĐ-CP ngày 01 tháng 9 năm 2017 của Ch</w:t>
      </w:r>
      <w:r w:rsidRPr="007931C2">
        <w:rPr>
          <w:rFonts w:ascii="Times New Roman" w:eastAsia="Times New Roman" w:hAnsi="Times New Roman" w:cs="Times New Roman"/>
          <w:i/>
          <w:iCs/>
          <w:sz w:val="28"/>
          <w:szCs w:val="28"/>
        </w:rPr>
        <w:t>í</w:t>
      </w:r>
      <w:r w:rsidRPr="007931C2">
        <w:rPr>
          <w:rFonts w:ascii="Times New Roman" w:eastAsia="Times New Roman" w:hAnsi="Times New Roman" w:cs="Times New Roman"/>
          <w:i/>
          <w:iCs/>
          <w:sz w:val="28"/>
          <w:szCs w:val="28"/>
          <w:lang w:val="vi-VN"/>
        </w:rPr>
        <w:t>nh phủ về đào tạo, bồi dưỡng cán bộ, công chức, viên chức;</w:t>
      </w:r>
    </w:p>
    <w:p w14:paraId="086EF371" w14:textId="6A124FCD" w:rsidR="008E5A6B" w:rsidRPr="00A459E9" w:rsidRDefault="00A459E9" w:rsidP="007B104F">
      <w:pPr>
        <w:spacing w:line="245" w:lineRule="auto"/>
        <w:ind w:firstLine="567"/>
        <w:rPr>
          <w:rFonts w:ascii="Times New Roman" w:eastAsia="Times New Roman" w:hAnsi="Times New Roman" w:cs="Times New Roman"/>
          <w:i/>
          <w:sz w:val="28"/>
          <w:szCs w:val="28"/>
          <w:lang w:val="vi-VN"/>
        </w:rPr>
      </w:pPr>
      <w:r w:rsidRPr="00A459E9">
        <w:rPr>
          <w:rFonts w:ascii="Times New Roman" w:eastAsia="Calibri" w:hAnsi="Times New Roman" w:cs="Times New Roman"/>
          <w:i/>
          <w:color w:val="000000"/>
          <w:sz w:val="28"/>
          <w:szCs w:val="28"/>
          <w:lang w:val="vi-VN"/>
        </w:rPr>
        <w:t xml:space="preserve">Thông tư số 03/2023/TT-BNV ngày 30 tháng 4 năm 2023 của Bộ Nội vụ về việc </w:t>
      </w:r>
      <w:r w:rsidRPr="00A459E9">
        <w:rPr>
          <w:rFonts w:ascii="Times New Roman" w:eastAsia="Calibri" w:hAnsi="Times New Roman" w:cs="Times New Roman"/>
          <w:i/>
          <w:color w:val="000000"/>
          <w:sz w:val="28"/>
          <w:szCs w:val="28"/>
          <w:shd w:val="clear" w:color="auto" w:fill="FFFFFF"/>
          <w:lang w:val="vi-VN"/>
        </w:rPr>
        <w:t>hướng dẫn một số quy định của Nghị định số </w:t>
      </w:r>
      <w:hyperlink r:id="rId7" w:tgtFrame="_blank" w:tooltip="Nghị định 101/2017/NĐ-CP" w:history="1">
        <w:r w:rsidRPr="00A459E9">
          <w:rPr>
            <w:rFonts w:ascii="Times New Roman" w:eastAsia="Calibri" w:hAnsi="Times New Roman" w:cs="Times New Roman"/>
            <w:i/>
            <w:color w:val="000000"/>
            <w:sz w:val="28"/>
            <w:szCs w:val="28"/>
            <w:shd w:val="clear" w:color="auto" w:fill="FFFFFF"/>
            <w:lang w:val="vi-VN"/>
          </w:rPr>
          <w:t>101/2017/NĐ-CP</w:t>
        </w:r>
      </w:hyperlink>
      <w:r w:rsidRPr="00A459E9">
        <w:rPr>
          <w:rFonts w:ascii="Times New Roman" w:eastAsia="Calibri" w:hAnsi="Times New Roman" w:cs="Times New Roman"/>
          <w:i/>
          <w:color w:val="000000"/>
          <w:sz w:val="28"/>
          <w:szCs w:val="28"/>
          <w:shd w:val="clear" w:color="auto" w:fill="FFFFFF"/>
          <w:lang w:val="vi-VN"/>
        </w:rPr>
        <w:t> ngày 01 tháng 9 năm 2017 của Chính phủ về đào tạo, bồi dưỡng cán bộ, công chức, viên chức và Nghị định số </w:t>
      </w:r>
      <w:hyperlink r:id="rId8" w:tgtFrame="_blank" w:tooltip="Nghị định 89/2021/NĐ-CP" w:history="1">
        <w:r w:rsidRPr="00A459E9">
          <w:rPr>
            <w:rFonts w:ascii="Times New Roman" w:eastAsia="Calibri" w:hAnsi="Times New Roman" w:cs="Times New Roman"/>
            <w:i/>
            <w:color w:val="000000"/>
            <w:sz w:val="28"/>
            <w:szCs w:val="28"/>
            <w:shd w:val="clear" w:color="auto" w:fill="FFFFFF"/>
            <w:lang w:val="vi-VN"/>
          </w:rPr>
          <w:t>89/2021/NĐ-CP</w:t>
        </w:r>
      </w:hyperlink>
      <w:r w:rsidRPr="00A459E9">
        <w:rPr>
          <w:rFonts w:ascii="Times New Roman" w:eastAsia="Calibri" w:hAnsi="Times New Roman" w:cs="Times New Roman"/>
          <w:i/>
          <w:color w:val="000000"/>
          <w:sz w:val="28"/>
          <w:szCs w:val="28"/>
          <w:shd w:val="clear" w:color="auto" w:fill="FFFFFF"/>
          <w:lang w:val="vi-VN"/>
        </w:rPr>
        <w:t> ngày 18 tháng 10 năm 2021 của Chính phủ sửa đổi, bổ sung một số điều của Nghị định số </w:t>
      </w:r>
      <w:hyperlink r:id="rId9" w:tgtFrame="_blank" w:tooltip="Nghị định 101/2017/NĐ-CP" w:history="1">
        <w:r w:rsidRPr="00A459E9">
          <w:rPr>
            <w:rFonts w:ascii="Times New Roman" w:eastAsia="Calibri" w:hAnsi="Times New Roman" w:cs="Times New Roman"/>
            <w:i/>
            <w:color w:val="000000"/>
            <w:sz w:val="28"/>
            <w:szCs w:val="28"/>
            <w:shd w:val="clear" w:color="auto" w:fill="FFFFFF"/>
            <w:lang w:val="vi-VN"/>
          </w:rPr>
          <w:t>101/2017/NĐ-CP</w:t>
        </w:r>
      </w:hyperlink>
      <w:r w:rsidRPr="00A459E9">
        <w:rPr>
          <w:rFonts w:ascii="Times New Roman" w:eastAsia="Calibri" w:hAnsi="Times New Roman" w:cs="Times New Roman"/>
          <w:i/>
          <w:color w:val="000000"/>
          <w:sz w:val="28"/>
          <w:szCs w:val="28"/>
          <w:shd w:val="clear" w:color="auto" w:fill="FFFFFF"/>
          <w:lang w:val="vi-VN"/>
        </w:rPr>
        <w:t> của Chính phủ về đào tạo, bồi dưỡng cán bộ, công chức, viên chức</w:t>
      </w:r>
      <w:r w:rsidR="008E5A6B" w:rsidRPr="00A459E9">
        <w:rPr>
          <w:rFonts w:ascii="Times New Roman" w:eastAsia="Times New Roman" w:hAnsi="Times New Roman" w:cs="Times New Roman"/>
          <w:i/>
          <w:sz w:val="28"/>
          <w:szCs w:val="28"/>
          <w:lang w:val="vi-VN"/>
        </w:rPr>
        <w:t>Căn cứ Thông tư s</w:t>
      </w:r>
      <w:r w:rsidR="008E5A6B" w:rsidRPr="00A459E9">
        <w:rPr>
          <w:rFonts w:ascii="Times New Roman" w:eastAsia="Times New Roman" w:hAnsi="Times New Roman" w:cs="Times New Roman"/>
          <w:i/>
          <w:sz w:val="28"/>
          <w:szCs w:val="28"/>
        </w:rPr>
        <w:t>ố</w:t>
      </w:r>
      <w:r w:rsidR="008E5A6B" w:rsidRPr="00A459E9">
        <w:rPr>
          <w:rFonts w:ascii="Times New Roman" w:eastAsia="Times New Roman" w:hAnsi="Times New Roman" w:cs="Times New Roman"/>
          <w:i/>
          <w:sz w:val="28"/>
          <w:szCs w:val="28"/>
          <w:lang w:val="vi-VN"/>
        </w:rPr>
        <w:t xml:space="preserve"> 01/2018/TT-BNV ngày 08</w:t>
      </w:r>
      <w:r w:rsidR="008E5A6B" w:rsidRPr="00A459E9">
        <w:rPr>
          <w:rFonts w:ascii="Times New Roman" w:eastAsia="Times New Roman" w:hAnsi="Times New Roman" w:cs="Times New Roman"/>
          <w:i/>
          <w:sz w:val="28"/>
          <w:szCs w:val="28"/>
        </w:rPr>
        <w:t xml:space="preserve"> t</w:t>
      </w:r>
      <w:r w:rsidR="008E5A6B" w:rsidRPr="00A459E9">
        <w:rPr>
          <w:rFonts w:ascii="Times New Roman" w:eastAsia="Times New Roman" w:hAnsi="Times New Roman" w:cs="Times New Roman"/>
          <w:i/>
          <w:sz w:val="28"/>
          <w:szCs w:val="28"/>
          <w:lang w:val="vi-VN"/>
        </w:rPr>
        <w:t>háng 01 năm 2018 của Bộ trưởng Bộ Nội vụ hướng dẫn một s</w:t>
      </w:r>
      <w:r w:rsidR="008E5A6B" w:rsidRPr="00A459E9">
        <w:rPr>
          <w:rFonts w:ascii="Times New Roman" w:eastAsia="Times New Roman" w:hAnsi="Times New Roman" w:cs="Times New Roman"/>
          <w:i/>
          <w:sz w:val="28"/>
          <w:szCs w:val="28"/>
        </w:rPr>
        <w:t xml:space="preserve">ố </w:t>
      </w:r>
      <w:r w:rsidR="008E5A6B" w:rsidRPr="00A459E9">
        <w:rPr>
          <w:rFonts w:ascii="Times New Roman" w:eastAsia="Times New Roman" w:hAnsi="Times New Roman" w:cs="Times New Roman"/>
          <w:i/>
          <w:sz w:val="28"/>
          <w:szCs w:val="28"/>
          <w:lang w:val="vi-VN"/>
        </w:rPr>
        <w:t>điều của Nghị định s</w:t>
      </w:r>
      <w:r w:rsidR="008E5A6B" w:rsidRPr="00A459E9">
        <w:rPr>
          <w:rFonts w:ascii="Times New Roman" w:eastAsia="Times New Roman" w:hAnsi="Times New Roman" w:cs="Times New Roman"/>
          <w:i/>
          <w:sz w:val="28"/>
          <w:szCs w:val="28"/>
        </w:rPr>
        <w:t>ố</w:t>
      </w:r>
      <w:r w:rsidR="008E5A6B" w:rsidRPr="00A459E9">
        <w:rPr>
          <w:rFonts w:ascii="Times New Roman" w:eastAsia="Times New Roman" w:hAnsi="Times New Roman" w:cs="Times New Roman"/>
          <w:i/>
          <w:sz w:val="28"/>
          <w:szCs w:val="28"/>
          <w:lang w:val="vi-VN"/>
        </w:rPr>
        <w:t xml:space="preserve"> 101/2017/NĐ-CP ngày 01 tháng 9 năm 2017 của Chính phủ về đào tạo, b</w:t>
      </w:r>
      <w:r w:rsidR="008E5A6B" w:rsidRPr="00A459E9">
        <w:rPr>
          <w:rFonts w:ascii="Times New Roman" w:eastAsia="Times New Roman" w:hAnsi="Times New Roman" w:cs="Times New Roman"/>
          <w:i/>
          <w:sz w:val="28"/>
          <w:szCs w:val="28"/>
        </w:rPr>
        <w:t>ồ</w:t>
      </w:r>
      <w:r w:rsidR="008E5A6B" w:rsidRPr="00A459E9">
        <w:rPr>
          <w:rFonts w:ascii="Times New Roman" w:eastAsia="Times New Roman" w:hAnsi="Times New Roman" w:cs="Times New Roman"/>
          <w:i/>
          <w:sz w:val="28"/>
          <w:szCs w:val="28"/>
          <w:lang w:val="vi-VN"/>
        </w:rPr>
        <w:t>i dưỡng cán bộ, công chức, viên chức;</w:t>
      </w:r>
    </w:p>
    <w:p w14:paraId="797AEB65" w14:textId="6F859FB9" w:rsidR="00CF7E7B" w:rsidRPr="007931C2" w:rsidRDefault="00CF7E7B" w:rsidP="007B104F">
      <w:pPr>
        <w:spacing w:line="245" w:lineRule="auto"/>
        <w:ind w:firstLine="567"/>
        <w:rPr>
          <w:rFonts w:ascii="Times New Roman" w:eastAsia="Times New Roman" w:hAnsi="Times New Roman" w:cs="Times New Roman"/>
          <w:i/>
          <w:iCs/>
          <w:sz w:val="28"/>
          <w:szCs w:val="28"/>
          <w:lang w:val="vi-VN"/>
        </w:rPr>
      </w:pPr>
      <w:r w:rsidRPr="007931C2">
        <w:rPr>
          <w:rFonts w:ascii="Times New Roman" w:eastAsia="Times New Roman" w:hAnsi="Times New Roman" w:cs="Times New Roman"/>
          <w:i/>
          <w:iCs/>
          <w:sz w:val="28"/>
          <w:szCs w:val="28"/>
        </w:rPr>
        <w:t>Căn cứ Quyết định số 861/QĐ-TTg ngày 04 tháng 6 năm 2021 của Thủ tướng Chính phủ về phê duyệt danh sách các xã khu vực III, khu vực II, khu vực I thuộc vùng đồng bào dân tộc thiểu số và miền núi giai đoạn 2021 – 2025;</w:t>
      </w:r>
    </w:p>
    <w:p w14:paraId="40A8A8F7" w14:textId="77777777" w:rsidR="00244B17" w:rsidRPr="007931C2" w:rsidRDefault="00244B17" w:rsidP="007B104F">
      <w:pPr>
        <w:spacing w:line="245" w:lineRule="auto"/>
        <w:ind w:firstLine="567"/>
        <w:rPr>
          <w:rFonts w:ascii="Times New Roman" w:eastAsia="Times New Roman" w:hAnsi="Times New Roman" w:cs="Times New Roman"/>
          <w:sz w:val="28"/>
          <w:szCs w:val="28"/>
        </w:rPr>
      </w:pPr>
      <w:r w:rsidRPr="007931C2">
        <w:rPr>
          <w:rFonts w:ascii="Times New Roman" w:eastAsia="Times New Roman" w:hAnsi="Times New Roman" w:cs="Times New Roman"/>
          <w:i/>
          <w:iCs/>
          <w:sz w:val="28"/>
          <w:szCs w:val="28"/>
          <w:lang w:val="vi-VN"/>
        </w:rPr>
        <w:t>Căn cứ Nghị định s</w:t>
      </w:r>
      <w:r w:rsidRPr="007931C2">
        <w:rPr>
          <w:rFonts w:ascii="Times New Roman" w:eastAsia="Times New Roman" w:hAnsi="Times New Roman" w:cs="Times New Roman"/>
          <w:i/>
          <w:iCs/>
          <w:sz w:val="28"/>
          <w:szCs w:val="28"/>
        </w:rPr>
        <w:t>ố</w:t>
      </w:r>
      <w:r w:rsidRPr="007931C2">
        <w:rPr>
          <w:rFonts w:ascii="Times New Roman" w:eastAsia="Times New Roman" w:hAnsi="Times New Roman" w:cs="Times New Roman"/>
          <w:i/>
          <w:iCs/>
          <w:sz w:val="28"/>
          <w:szCs w:val="28"/>
          <w:lang w:val="vi-VN"/>
        </w:rPr>
        <w:t xml:space="preserve"> 140/20</w:t>
      </w:r>
      <w:r w:rsidRPr="007931C2">
        <w:rPr>
          <w:rFonts w:ascii="Times New Roman" w:eastAsia="Times New Roman" w:hAnsi="Times New Roman" w:cs="Times New Roman"/>
          <w:i/>
          <w:iCs/>
          <w:sz w:val="28"/>
          <w:szCs w:val="28"/>
        </w:rPr>
        <w:t>1</w:t>
      </w:r>
      <w:r w:rsidRPr="007931C2">
        <w:rPr>
          <w:rFonts w:ascii="Times New Roman" w:eastAsia="Times New Roman" w:hAnsi="Times New Roman" w:cs="Times New Roman"/>
          <w:i/>
          <w:iCs/>
          <w:sz w:val="28"/>
          <w:szCs w:val="28"/>
          <w:lang w:val="vi-VN"/>
        </w:rPr>
        <w:t>7/NĐ-CP ngày 05 tháng 12 năm 2017 của Chính phủ v</w:t>
      </w:r>
      <w:r w:rsidRPr="007931C2">
        <w:rPr>
          <w:rFonts w:ascii="Times New Roman" w:eastAsia="Times New Roman" w:hAnsi="Times New Roman" w:cs="Times New Roman"/>
          <w:i/>
          <w:iCs/>
          <w:sz w:val="28"/>
          <w:szCs w:val="28"/>
        </w:rPr>
        <w:t>ề</w:t>
      </w:r>
      <w:r w:rsidRPr="007931C2">
        <w:rPr>
          <w:rFonts w:ascii="Times New Roman" w:eastAsia="Times New Roman" w:hAnsi="Times New Roman" w:cs="Times New Roman"/>
          <w:i/>
          <w:iCs/>
          <w:sz w:val="28"/>
          <w:szCs w:val="28"/>
          <w:lang w:val="vi-VN"/>
        </w:rPr>
        <w:t xml:space="preserve"> ch</w:t>
      </w:r>
      <w:r w:rsidRPr="007931C2">
        <w:rPr>
          <w:rFonts w:ascii="Times New Roman" w:eastAsia="Times New Roman" w:hAnsi="Times New Roman" w:cs="Times New Roman"/>
          <w:i/>
          <w:iCs/>
          <w:sz w:val="28"/>
          <w:szCs w:val="28"/>
        </w:rPr>
        <w:t>í</w:t>
      </w:r>
      <w:r w:rsidRPr="007931C2">
        <w:rPr>
          <w:rFonts w:ascii="Times New Roman" w:eastAsia="Times New Roman" w:hAnsi="Times New Roman" w:cs="Times New Roman"/>
          <w:i/>
          <w:iCs/>
          <w:sz w:val="28"/>
          <w:szCs w:val="28"/>
          <w:lang w:val="vi-VN"/>
        </w:rPr>
        <w:t>nh sách thu hút, tạo ngu</w:t>
      </w:r>
      <w:r w:rsidRPr="007931C2">
        <w:rPr>
          <w:rFonts w:ascii="Times New Roman" w:eastAsia="Times New Roman" w:hAnsi="Times New Roman" w:cs="Times New Roman"/>
          <w:i/>
          <w:iCs/>
          <w:sz w:val="28"/>
          <w:szCs w:val="28"/>
        </w:rPr>
        <w:t>ồ</w:t>
      </w:r>
      <w:r w:rsidRPr="007931C2">
        <w:rPr>
          <w:rFonts w:ascii="Times New Roman" w:eastAsia="Times New Roman" w:hAnsi="Times New Roman" w:cs="Times New Roman"/>
          <w:i/>
          <w:iCs/>
          <w:sz w:val="28"/>
          <w:szCs w:val="28"/>
          <w:lang w:val="vi-VN"/>
        </w:rPr>
        <w:t>n cán bộ từ sinh viên t</w:t>
      </w:r>
      <w:r w:rsidRPr="007931C2">
        <w:rPr>
          <w:rFonts w:ascii="Times New Roman" w:eastAsia="Times New Roman" w:hAnsi="Times New Roman" w:cs="Times New Roman"/>
          <w:i/>
          <w:iCs/>
          <w:sz w:val="28"/>
          <w:szCs w:val="28"/>
        </w:rPr>
        <w:t>ố</w:t>
      </w:r>
      <w:r w:rsidRPr="007931C2">
        <w:rPr>
          <w:rFonts w:ascii="Times New Roman" w:eastAsia="Times New Roman" w:hAnsi="Times New Roman" w:cs="Times New Roman"/>
          <w:i/>
          <w:iCs/>
          <w:sz w:val="28"/>
          <w:szCs w:val="28"/>
          <w:lang w:val="vi-VN"/>
        </w:rPr>
        <w:t>t nghiệp xu</w:t>
      </w:r>
      <w:r w:rsidRPr="007931C2">
        <w:rPr>
          <w:rFonts w:ascii="Times New Roman" w:eastAsia="Times New Roman" w:hAnsi="Times New Roman" w:cs="Times New Roman"/>
          <w:i/>
          <w:iCs/>
          <w:sz w:val="28"/>
          <w:szCs w:val="28"/>
        </w:rPr>
        <w:t>ấ</w:t>
      </w:r>
      <w:r w:rsidRPr="007931C2">
        <w:rPr>
          <w:rFonts w:ascii="Times New Roman" w:eastAsia="Times New Roman" w:hAnsi="Times New Roman" w:cs="Times New Roman"/>
          <w:i/>
          <w:iCs/>
          <w:sz w:val="28"/>
          <w:szCs w:val="28"/>
          <w:lang w:val="vi-VN"/>
        </w:rPr>
        <w:t>t sắc, cán bộ khoa học trẻ;</w:t>
      </w:r>
    </w:p>
    <w:p w14:paraId="4144A684" w14:textId="68E7289F" w:rsidR="008141A7" w:rsidRPr="007931C2" w:rsidRDefault="008E5A6B" w:rsidP="007B104F">
      <w:pPr>
        <w:spacing w:line="245" w:lineRule="auto"/>
        <w:ind w:firstLine="567"/>
        <w:rPr>
          <w:rFonts w:ascii="Times New Roman" w:eastAsia="Times New Roman" w:hAnsi="Times New Roman" w:cs="Times New Roman"/>
          <w:sz w:val="28"/>
          <w:szCs w:val="28"/>
        </w:rPr>
      </w:pPr>
      <w:r w:rsidRPr="007931C2">
        <w:rPr>
          <w:rFonts w:ascii="Times New Roman" w:eastAsia="Times New Roman" w:hAnsi="Times New Roman" w:cs="Times New Roman"/>
          <w:i/>
          <w:iCs/>
          <w:sz w:val="28"/>
          <w:szCs w:val="28"/>
          <w:lang w:val="vi-VN"/>
        </w:rPr>
        <w:t>Căn cứ Thông tư số 36/2018/TT-BTC ngày 30 tháng 3 năm 2018 của Bộ trưởng Bộ Tài ch</w:t>
      </w:r>
      <w:r w:rsidRPr="007931C2">
        <w:rPr>
          <w:rFonts w:ascii="Times New Roman" w:eastAsia="Times New Roman" w:hAnsi="Times New Roman" w:cs="Times New Roman"/>
          <w:i/>
          <w:iCs/>
          <w:sz w:val="28"/>
          <w:szCs w:val="28"/>
        </w:rPr>
        <w:t>í</w:t>
      </w:r>
      <w:r w:rsidRPr="007931C2">
        <w:rPr>
          <w:rFonts w:ascii="Times New Roman" w:eastAsia="Times New Roman" w:hAnsi="Times New Roman" w:cs="Times New Roman"/>
          <w:i/>
          <w:iCs/>
          <w:sz w:val="28"/>
          <w:szCs w:val="28"/>
          <w:lang w:val="vi-VN"/>
        </w:rPr>
        <w:t>nh hướng d</w:t>
      </w:r>
      <w:r w:rsidRPr="007931C2">
        <w:rPr>
          <w:rFonts w:ascii="Times New Roman" w:eastAsia="Times New Roman" w:hAnsi="Times New Roman" w:cs="Times New Roman"/>
          <w:i/>
          <w:iCs/>
          <w:sz w:val="28"/>
          <w:szCs w:val="28"/>
        </w:rPr>
        <w:t>ẫ</w:t>
      </w:r>
      <w:r w:rsidRPr="007931C2">
        <w:rPr>
          <w:rFonts w:ascii="Times New Roman" w:eastAsia="Times New Roman" w:hAnsi="Times New Roman" w:cs="Times New Roman"/>
          <w:i/>
          <w:iCs/>
          <w:sz w:val="28"/>
          <w:szCs w:val="28"/>
          <w:lang w:val="vi-VN"/>
        </w:rPr>
        <w:t xml:space="preserve">n lập dự toán, quản lý và sử dụng kinh phí dành </w:t>
      </w:r>
      <w:r w:rsidRPr="007931C2">
        <w:rPr>
          <w:rFonts w:ascii="Times New Roman" w:eastAsia="Times New Roman" w:hAnsi="Times New Roman" w:cs="Times New Roman"/>
          <w:i/>
          <w:iCs/>
          <w:sz w:val="28"/>
          <w:szCs w:val="28"/>
          <w:lang w:val="vi-VN"/>
        </w:rPr>
        <w:lastRenderedPageBreak/>
        <w:t>cho công tác đào tạo, b</w:t>
      </w:r>
      <w:r w:rsidRPr="007931C2">
        <w:rPr>
          <w:rFonts w:ascii="Times New Roman" w:eastAsia="Times New Roman" w:hAnsi="Times New Roman" w:cs="Times New Roman"/>
          <w:i/>
          <w:iCs/>
          <w:sz w:val="28"/>
          <w:szCs w:val="28"/>
        </w:rPr>
        <w:t>ồ</w:t>
      </w:r>
      <w:r w:rsidRPr="007931C2">
        <w:rPr>
          <w:rFonts w:ascii="Times New Roman" w:eastAsia="Times New Roman" w:hAnsi="Times New Roman" w:cs="Times New Roman"/>
          <w:i/>
          <w:iCs/>
          <w:sz w:val="28"/>
          <w:szCs w:val="28"/>
          <w:lang w:val="vi-VN"/>
        </w:rPr>
        <w:t>i dưỡ</w:t>
      </w:r>
      <w:r w:rsidR="008141A7">
        <w:rPr>
          <w:rFonts w:ascii="Times New Roman" w:eastAsia="Times New Roman" w:hAnsi="Times New Roman" w:cs="Times New Roman"/>
          <w:i/>
          <w:iCs/>
          <w:sz w:val="28"/>
          <w:szCs w:val="28"/>
          <w:lang w:val="vi-VN"/>
        </w:rPr>
        <w:t>ng cán bộ, công chức, viên chức</w:t>
      </w:r>
      <w:r w:rsidR="008141A7">
        <w:rPr>
          <w:rFonts w:ascii="Times New Roman" w:eastAsia="Times New Roman" w:hAnsi="Times New Roman" w:cs="Times New Roman"/>
          <w:i/>
          <w:iCs/>
          <w:sz w:val="28"/>
          <w:szCs w:val="28"/>
        </w:rPr>
        <w:t xml:space="preserve"> và Thông tư số 0</w:t>
      </w:r>
      <w:r w:rsidR="008141A7" w:rsidRPr="007931C2">
        <w:rPr>
          <w:rFonts w:ascii="Times New Roman" w:eastAsia="Times New Roman" w:hAnsi="Times New Roman" w:cs="Times New Roman"/>
          <w:i/>
          <w:iCs/>
          <w:sz w:val="28"/>
          <w:szCs w:val="28"/>
          <w:lang w:val="vi-VN"/>
        </w:rPr>
        <w:t>6/20</w:t>
      </w:r>
      <w:r w:rsidR="008141A7">
        <w:rPr>
          <w:rFonts w:ascii="Times New Roman" w:eastAsia="Times New Roman" w:hAnsi="Times New Roman" w:cs="Times New Roman"/>
          <w:i/>
          <w:iCs/>
          <w:sz w:val="28"/>
          <w:szCs w:val="28"/>
        </w:rPr>
        <w:t>23</w:t>
      </w:r>
      <w:r w:rsidR="008141A7" w:rsidRPr="007931C2">
        <w:rPr>
          <w:rFonts w:ascii="Times New Roman" w:eastAsia="Times New Roman" w:hAnsi="Times New Roman" w:cs="Times New Roman"/>
          <w:i/>
          <w:iCs/>
          <w:sz w:val="28"/>
          <w:szCs w:val="28"/>
          <w:lang w:val="vi-VN"/>
        </w:rPr>
        <w:t>/TT-BTC ngày 3</w:t>
      </w:r>
      <w:r w:rsidR="008141A7">
        <w:rPr>
          <w:rFonts w:ascii="Times New Roman" w:eastAsia="Times New Roman" w:hAnsi="Times New Roman" w:cs="Times New Roman"/>
          <w:i/>
          <w:iCs/>
          <w:sz w:val="28"/>
          <w:szCs w:val="28"/>
        </w:rPr>
        <w:t>1</w:t>
      </w:r>
      <w:r w:rsidR="008141A7" w:rsidRPr="007931C2">
        <w:rPr>
          <w:rFonts w:ascii="Times New Roman" w:eastAsia="Times New Roman" w:hAnsi="Times New Roman" w:cs="Times New Roman"/>
          <w:i/>
          <w:iCs/>
          <w:sz w:val="28"/>
          <w:szCs w:val="28"/>
          <w:lang w:val="vi-VN"/>
        </w:rPr>
        <w:t xml:space="preserve"> tháng </w:t>
      </w:r>
      <w:r w:rsidR="008141A7">
        <w:rPr>
          <w:rFonts w:ascii="Times New Roman" w:eastAsia="Times New Roman" w:hAnsi="Times New Roman" w:cs="Times New Roman"/>
          <w:i/>
          <w:iCs/>
          <w:sz w:val="28"/>
          <w:szCs w:val="28"/>
        </w:rPr>
        <w:t>01</w:t>
      </w:r>
      <w:r w:rsidR="008141A7" w:rsidRPr="007931C2">
        <w:rPr>
          <w:rFonts w:ascii="Times New Roman" w:eastAsia="Times New Roman" w:hAnsi="Times New Roman" w:cs="Times New Roman"/>
          <w:i/>
          <w:iCs/>
          <w:sz w:val="28"/>
          <w:szCs w:val="28"/>
          <w:lang w:val="vi-VN"/>
        </w:rPr>
        <w:t xml:space="preserve"> năm 20</w:t>
      </w:r>
      <w:r w:rsidR="008141A7">
        <w:rPr>
          <w:rFonts w:ascii="Times New Roman" w:eastAsia="Times New Roman" w:hAnsi="Times New Roman" w:cs="Times New Roman"/>
          <w:i/>
          <w:iCs/>
          <w:sz w:val="28"/>
          <w:szCs w:val="28"/>
        </w:rPr>
        <w:t>23</w:t>
      </w:r>
      <w:r w:rsidR="008141A7" w:rsidRPr="007931C2">
        <w:rPr>
          <w:rFonts w:ascii="Times New Roman" w:eastAsia="Times New Roman" w:hAnsi="Times New Roman" w:cs="Times New Roman"/>
          <w:i/>
          <w:iCs/>
          <w:sz w:val="28"/>
          <w:szCs w:val="28"/>
          <w:lang w:val="vi-VN"/>
        </w:rPr>
        <w:t xml:space="preserve"> của Bộ trưởng Bộ Tài ch</w:t>
      </w:r>
      <w:r w:rsidR="008141A7" w:rsidRPr="007931C2">
        <w:rPr>
          <w:rFonts w:ascii="Times New Roman" w:eastAsia="Times New Roman" w:hAnsi="Times New Roman" w:cs="Times New Roman"/>
          <w:i/>
          <w:iCs/>
          <w:sz w:val="28"/>
          <w:szCs w:val="28"/>
        </w:rPr>
        <w:t>í</w:t>
      </w:r>
      <w:r w:rsidR="008141A7" w:rsidRPr="007931C2">
        <w:rPr>
          <w:rFonts w:ascii="Times New Roman" w:eastAsia="Times New Roman" w:hAnsi="Times New Roman" w:cs="Times New Roman"/>
          <w:i/>
          <w:iCs/>
          <w:sz w:val="28"/>
          <w:szCs w:val="28"/>
          <w:lang w:val="vi-VN"/>
        </w:rPr>
        <w:t>nh</w:t>
      </w:r>
      <w:r w:rsidR="007B104F">
        <w:rPr>
          <w:rFonts w:ascii="Times New Roman" w:eastAsia="Times New Roman" w:hAnsi="Times New Roman" w:cs="Times New Roman"/>
          <w:i/>
          <w:iCs/>
          <w:sz w:val="28"/>
          <w:szCs w:val="28"/>
        </w:rPr>
        <w:t xml:space="preserve"> về sửa đổi, bổ sung một số điều của Thông tư số 36/2018/TT-BTC</w:t>
      </w:r>
      <w:r w:rsidR="008141A7" w:rsidRPr="007931C2">
        <w:rPr>
          <w:rFonts w:ascii="Times New Roman" w:eastAsia="Times New Roman" w:hAnsi="Times New Roman" w:cs="Times New Roman"/>
          <w:i/>
          <w:iCs/>
          <w:sz w:val="28"/>
          <w:szCs w:val="28"/>
          <w:lang w:val="vi-VN"/>
        </w:rPr>
        <w:t>;</w:t>
      </w:r>
    </w:p>
    <w:p w14:paraId="0A6B2601" w14:textId="18FEC788" w:rsidR="005B3223" w:rsidRPr="005323F0" w:rsidRDefault="005323F0" w:rsidP="005323F0">
      <w:pPr>
        <w:pStyle w:val="NormalWeb"/>
        <w:shd w:val="clear" w:color="auto" w:fill="FFFFFF"/>
        <w:spacing w:before="120" w:beforeAutospacing="0" w:after="0" w:afterAutospacing="0"/>
        <w:ind w:firstLine="567"/>
        <w:jc w:val="both"/>
        <w:rPr>
          <w:b/>
          <w:bCs/>
          <w:sz w:val="28"/>
          <w:szCs w:val="28"/>
          <w:lang w:val="nb-NO"/>
        </w:rPr>
      </w:pPr>
      <w:r w:rsidRPr="005323F0">
        <w:rPr>
          <w:i/>
          <w:sz w:val="28"/>
          <w:szCs w:val="28"/>
          <w:lang w:val="nl-NL"/>
        </w:rPr>
        <w:t xml:space="preserve">Xét </w:t>
      </w:r>
      <w:r w:rsidRPr="005323F0">
        <w:rPr>
          <w:i/>
          <w:sz w:val="28"/>
          <w:szCs w:val="28"/>
          <w:lang w:val="vi-VN"/>
        </w:rPr>
        <w:t>Tờ trình s</w:t>
      </w:r>
      <w:r w:rsidRPr="005323F0">
        <w:rPr>
          <w:i/>
          <w:sz w:val="28"/>
          <w:szCs w:val="28"/>
          <w:lang w:val="nl-NL"/>
        </w:rPr>
        <w:t xml:space="preserve">ố       </w:t>
      </w:r>
      <w:r w:rsidRPr="005323F0">
        <w:rPr>
          <w:i/>
          <w:sz w:val="28"/>
          <w:szCs w:val="28"/>
          <w:lang w:val="vi-VN"/>
        </w:rPr>
        <w:t>/TTr-UBND ngày</w:t>
      </w:r>
      <w:r w:rsidRPr="005323F0">
        <w:rPr>
          <w:i/>
          <w:sz w:val="28"/>
          <w:szCs w:val="28"/>
          <w:lang w:val="nl-NL"/>
        </w:rPr>
        <w:t xml:space="preserve">    </w:t>
      </w:r>
      <w:r w:rsidRPr="005323F0">
        <w:rPr>
          <w:i/>
          <w:sz w:val="28"/>
          <w:szCs w:val="28"/>
          <w:lang w:val="vi-VN"/>
        </w:rPr>
        <w:t xml:space="preserve"> thán</w:t>
      </w:r>
      <w:r w:rsidRPr="005323F0">
        <w:rPr>
          <w:i/>
          <w:sz w:val="28"/>
          <w:szCs w:val="28"/>
          <w:lang w:val="nl-NL"/>
        </w:rPr>
        <w:t xml:space="preserve">g </w:t>
      </w:r>
      <w:r>
        <w:rPr>
          <w:i/>
          <w:sz w:val="28"/>
          <w:szCs w:val="28"/>
          <w:lang w:val="nl-NL"/>
        </w:rPr>
        <w:t>10</w:t>
      </w:r>
      <w:r w:rsidRPr="005323F0">
        <w:rPr>
          <w:i/>
          <w:sz w:val="28"/>
          <w:szCs w:val="28"/>
          <w:lang w:val="nl-NL"/>
        </w:rPr>
        <w:t xml:space="preserve"> </w:t>
      </w:r>
      <w:r w:rsidRPr="005323F0">
        <w:rPr>
          <w:i/>
          <w:sz w:val="28"/>
          <w:szCs w:val="28"/>
          <w:lang w:val="vi-VN"/>
        </w:rPr>
        <w:t>năm 202</w:t>
      </w:r>
      <w:r w:rsidRPr="005323F0">
        <w:rPr>
          <w:i/>
          <w:sz w:val="28"/>
          <w:szCs w:val="28"/>
          <w:lang w:val="nl-NL"/>
        </w:rPr>
        <w:t>3</w:t>
      </w:r>
      <w:r w:rsidRPr="005323F0">
        <w:rPr>
          <w:i/>
          <w:sz w:val="28"/>
          <w:szCs w:val="28"/>
          <w:lang w:val="vi-VN"/>
        </w:rPr>
        <w:t xml:space="preserve"> của </w:t>
      </w:r>
      <w:r w:rsidRPr="005323F0">
        <w:rPr>
          <w:i/>
          <w:sz w:val="28"/>
          <w:szCs w:val="28"/>
          <w:lang w:val="nl-NL"/>
        </w:rPr>
        <w:t>Ủy ban nhân dân</w:t>
      </w:r>
      <w:r w:rsidRPr="005323F0">
        <w:rPr>
          <w:i/>
          <w:sz w:val="28"/>
          <w:szCs w:val="28"/>
          <w:lang w:val="vi-VN"/>
        </w:rPr>
        <w:t xml:space="preserve"> tỉn</w:t>
      </w:r>
      <w:r w:rsidRPr="005323F0">
        <w:rPr>
          <w:i/>
          <w:sz w:val="28"/>
          <w:szCs w:val="28"/>
          <w:lang w:val="nl-NL"/>
        </w:rPr>
        <w:t>h</w:t>
      </w:r>
      <w:r w:rsidRPr="005323F0">
        <w:rPr>
          <w:rFonts w:eastAsia="Calibri"/>
          <w:i/>
          <w:color w:val="000000"/>
          <w:sz w:val="28"/>
          <w:szCs w:val="28"/>
          <w:lang w:val="nl-NL"/>
        </w:rPr>
        <w:t xml:space="preserve">; </w:t>
      </w:r>
      <w:r w:rsidRPr="005323F0">
        <w:rPr>
          <w:i/>
          <w:sz w:val="28"/>
          <w:szCs w:val="28"/>
          <w:lang w:val="nb-NO"/>
        </w:rPr>
        <w:t>Báo cáo thẩm tra của Ban Văn hóa - Xã hội của Hội đồng nhân dân; ý kiến thảo luận của các đại biểu Hội đồng nhân dân tại kỳ họp</w:t>
      </w:r>
      <w:r>
        <w:rPr>
          <w:i/>
          <w:sz w:val="28"/>
          <w:szCs w:val="28"/>
          <w:lang w:val="nb-NO"/>
        </w:rPr>
        <w:t>,</w:t>
      </w:r>
    </w:p>
    <w:p w14:paraId="5E7A6843" w14:textId="77777777" w:rsidR="005323F0" w:rsidRDefault="005323F0" w:rsidP="005A1997">
      <w:pPr>
        <w:pStyle w:val="NormalWeb"/>
        <w:shd w:val="clear" w:color="auto" w:fill="FFFFFF"/>
        <w:spacing w:before="120" w:beforeAutospacing="0" w:after="0" w:afterAutospacing="0"/>
        <w:jc w:val="center"/>
        <w:rPr>
          <w:b/>
          <w:bCs/>
          <w:sz w:val="28"/>
          <w:szCs w:val="28"/>
          <w:lang w:val="nb-NO"/>
        </w:rPr>
      </w:pPr>
    </w:p>
    <w:p w14:paraId="276DC2D0" w14:textId="77777777" w:rsidR="00DE720B" w:rsidRPr="007931C2" w:rsidRDefault="00DE720B" w:rsidP="005A1997">
      <w:pPr>
        <w:pStyle w:val="NormalWeb"/>
        <w:shd w:val="clear" w:color="auto" w:fill="FFFFFF"/>
        <w:spacing w:before="120" w:beforeAutospacing="0" w:after="0" w:afterAutospacing="0"/>
        <w:jc w:val="center"/>
        <w:rPr>
          <w:b/>
          <w:bCs/>
          <w:sz w:val="28"/>
          <w:szCs w:val="28"/>
          <w:lang w:val="nb-NO"/>
        </w:rPr>
      </w:pPr>
      <w:r w:rsidRPr="007931C2">
        <w:rPr>
          <w:b/>
          <w:bCs/>
          <w:sz w:val="28"/>
          <w:szCs w:val="28"/>
          <w:lang w:val="nb-NO"/>
        </w:rPr>
        <w:t>QUYẾT NGHỊ:</w:t>
      </w:r>
    </w:p>
    <w:p w14:paraId="38D75AC3" w14:textId="77777777" w:rsidR="00DE720B" w:rsidRPr="007931C2" w:rsidRDefault="00DE720B" w:rsidP="00172DAE">
      <w:pPr>
        <w:pStyle w:val="NormalWeb"/>
        <w:shd w:val="clear" w:color="auto" w:fill="FFFFFF"/>
        <w:spacing w:before="120" w:beforeAutospacing="0" w:after="0" w:afterAutospacing="0"/>
        <w:ind w:firstLine="567"/>
        <w:jc w:val="center"/>
        <w:rPr>
          <w:b/>
          <w:bCs/>
          <w:sz w:val="28"/>
          <w:szCs w:val="28"/>
          <w:lang w:val="nb-NO"/>
        </w:rPr>
      </w:pPr>
    </w:p>
    <w:p w14:paraId="2090985D" w14:textId="77777777" w:rsidR="003C0A26" w:rsidRPr="007931C2" w:rsidRDefault="00DE720B" w:rsidP="00E17CAB">
      <w:pPr>
        <w:pStyle w:val="NormalWeb"/>
        <w:shd w:val="clear" w:color="auto" w:fill="FFFFFF"/>
        <w:spacing w:before="120" w:beforeAutospacing="0" w:after="0" w:afterAutospacing="0" w:line="21" w:lineRule="atLeast"/>
        <w:ind w:firstLine="567"/>
        <w:jc w:val="both"/>
        <w:rPr>
          <w:b/>
          <w:bCs/>
          <w:sz w:val="28"/>
          <w:szCs w:val="28"/>
          <w:lang w:val="nb-NO"/>
        </w:rPr>
      </w:pPr>
      <w:bookmarkStart w:id="1" w:name="_Hlk141862082"/>
      <w:r w:rsidRPr="007931C2">
        <w:rPr>
          <w:b/>
          <w:bCs/>
          <w:sz w:val="28"/>
          <w:szCs w:val="28"/>
          <w:lang w:val="nb-NO"/>
        </w:rPr>
        <w:t xml:space="preserve">Điều 1. </w:t>
      </w:r>
      <w:bookmarkStart w:id="2" w:name="_Hlk112308718"/>
      <w:r w:rsidR="00786CAC" w:rsidRPr="007931C2">
        <w:rPr>
          <w:b/>
          <w:bCs/>
          <w:sz w:val="28"/>
          <w:szCs w:val="28"/>
          <w:lang w:val="vi-VN"/>
        </w:rPr>
        <w:t>Phạm vi điều chỉnh</w:t>
      </w:r>
      <w:r w:rsidR="00C06B00" w:rsidRPr="007931C2">
        <w:rPr>
          <w:b/>
          <w:bCs/>
          <w:sz w:val="28"/>
          <w:szCs w:val="28"/>
          <w:lang w:val="nb-NO"/>
        </w:rPr>
        <w:t xml:space="preserve"> </w:t>
      </w:r>
      <w:bookmarkStart w:id="3" w:name="_Hlk127954918"/>
    </w:p>
    <w:p w14:paraId="7FB07372" w14:textId="29C7F367" w:rsidR="00765D6C" w:rsidRPr="007931C2" w:rsidRDefault="00786CAC" w:rsidP="00E17CAB">
      <w:pPr>
        <w:pStyle w:val="NormalWeb"/>
        <w:shd w:val="clear" w:color="auto" w:fill="FFFFFF"/>
        <w:spacing w:before="120" w:beforeAutospacing="0" w:after="0" w:afterAutospacing="0" w:line="21" w:lineRule="atLeast"/>
        <w:ind w:firstLine="567"/>
        <w:jc w:val="both"/>
        <w:rPr>
          <w:sz w:val="28"/>
          <w:szCs w:val="28"/>
          <w:lang w:val="vi-VN"/>
        </w:rPr>
      </w:pPr>
      <w:r w:rsidRPr="007931C2">
        <w:rPr>
          <w:sz w:val="28"/>
          <w:szCs w:val="28"/>
        </w:rPr>
        <w:t xml:space="preserve">Nghị quyết này </w:t>
      </w:r>
      <w:bookmarkEnd w:id="2"/>
      <w:r w:rsidR="00C06B00" w:rsidRPr="007931C2">
        <w:rPr>
          <w:sz w:val="28"/>
          <w:szCs w:val="28"/>
        </w:rPr>
        <w:t xml:space="preserve">quy định </w:t>
      </w:r>
      <w:r w:rsidR="00765D6C" w:rsidRPr="007931C2">
        <w:rPr>
          <w:sz w:val="28"/>
          <w:szCs w:val="28"/>
          <w:lang w:val="vi-VN"/>
        </w:rPr>
        <w:t xml:space="preserve">chính sách thu hút, đãi ngộ và đào tạo phát triển nguồn nhân lực y tế trên địa bàn tỉnh </w:t>
      </w:r>
      <w:r w:rsidR="00765D6C" w:rsidRPr="007931C2">
        <w:rPr>
          <w:sz w:val="28"/>
          <w:szCs w:val="28"/>
        </w:rPr>
        <w:t>Đắk Nông.</w:t>
      </w:r>
    </w:p>
    <w:p w14:paraId="319C833E" w14:textId="77777777" w:rsidR="000F2888" w:rsidRPr="007931C2" w:rsidRDefault="003757DD" w:rsidP="00E17CAB">
      <w:pPr>
        <w:pStyle w:val="BodyText3"/>
        <w:tabs>
          <w:tab w:val="left" w:pos="905"/>
        </w:tabs>
        <w:spacing w:line="21" w:lineRule="atLeast"/>
        <w:ind w:right="60" w:firstLine="567"/>
        <w:rPr>
          <w:rFonts w:eastAsiaTheme="minorHAnsi"/>
          <w:b/>
          <w:bCs/>
          <w:sz w:val="28"/>
          <w:szCs w:val="28"/>
        </w:rPr>
      </w:pPr>
      <w:bookmarkStart w:id="4" w:name="_Hlk112312210"/>
      <w:bookmarkEnd w:id="3"/>
      <w:r w:rsidRPr="007931C2">
        <w:rPr>
          <w:rFonts w:eastAsiaTheme="minorHAnsi"/>
          <w:b/>
          <w:bCs/>
          <w:sz w:val="28"/>
          <w:szCs w:val="28"/>
        </w:rPr>
        <w:t>Điều 2. Đối tượng</w:t>
      </w:r>
      <w:r w:rsidR="000F2888" w:rsidRPr="007931C2">
        <w:rPr>
          <w:rFonts w:eastAsiaTheme="minorHAnsi"/>
          <w:b/>
          <w:bCs/>
          <w:sz w:val="28"/>
          <w:szCs w:val="28"/>
        </w:rPr>
        <w:t xml:space="preserve"> áp dụng</w:t>
      </w:r>
    </w:p>
    <w:p w14:paraId="6D5CDE68" w14:textId="6F90ABA4" w:rsidR="00961524" w:rsidRPr="007931C2" w:rsidRDefault="000F2888" w:rsidP="00E17CAB">
      <w:pPr>
        <w:pStyle w:val="BodyText3"/>
        <w:tabs>
          <w:tab w:val="left" w:pos="905"/>
        </w:tabs>
        <w:spacing w:line="21" w:lineRule="atLeast"/>
        <w:ind w:right="60" w:firstLine="567"/>
        <w:rPr>
          <w:rFonts w:eastAsiaTheme="minorHAnsi"/>
          <w:sz w:val="28"/>
          <w:szCs w:val="28"/>
        </w:rPr>
      </w:pPr>
      <w:r w:rsidRPr="007931C2">
        <w:rPr>
          <w:rFonts w:eastAsiaTheme="minorHAnsi"/>
          <w:sz w:val="28"/>
          <w:szCs w:val="28"/>
        </w:rPr>
        <w:t xml:space="preserve">1. </w:t>
      </w:r>
      <w:r w:rsidR="00A71377" w:rsidRPr="007931C2">
        <w:rPr>
          <w:rFonts w:eastAsiaTheme="minorHAnsi"/>
          <w:sz w:val="28"/>
          <w:szCs w:val="28"/>
        </w:rPr>
        <w:t>Đối tượng áp dụng đối với chính s</w:t>
      </w:r>
      <w:r w:rsidR="00720234" w:rsidRPr="007931C2">
        <w:rPr>
          <w:rFonts w:eastAsiaTheme="minorHAnsi"/>
          <w:sz w:val="28"/>
          <w:szCs w:val="28"/>
        </w:rPr>
        <w:t>ác</w:t>
      </w:r>
      <w:r w:rsidR="00A71377" w:rsidRPr="007931C2">
        <w:rPr>
          <w:rFonts w:eastAsiaTheme="minorHAnsi"/>
          <w:sz w:val="28"/>
          <w:szCs w:val="28"/>
        </w:rPr>
        <w:t>h thu hút</w:t>
      </w:r>
      <w:r w:rsidR="00F73BF6" w:rsidRPr="007931C2">
        <w:rPr>
          <w:sz w:val="28"/>
          <w:szCs w:val="28"/>
          <w:lang w:val="vi-VN"/>
        </w:rPr>
        <w:t xml:space="preserve"> nhân lực y tế</w:t>
      </w:r>
    </w:p>
    <w:p w14:paraId="10B4D911" w14:textId="316354E3" w:rsidR="003757DD" w:rsidRPr="007931C2" w:rsidRDefault="003757DD" w:rsidP="00E17CAB">
      <w:pPr>
        <w:pStyle w:val="BodyText3"/>
        <w:tabs>
          <w:tab w:val="left" w:pos="905"/>
        </w:tabs>
        <w:spacing w:line="21" w:lineRule="atLeast"/>
        <w:ind w:firstLine="567"/>
        <w:rPr>
          <w:rFonts w:eastAsiaTheme="minorHAnsi"/>
          <w:sz w:val="28"/>
          <w:szCs w:val="28"/>
        </w:rPr>
      </w:pPr>
      <w:r w:rsidRPr="007931C2">
        <w:rPr>
          <w:rFonts w:eastAsiaTheme="minorHAnsi"/>
          <w:sz w:val="28"/>
          <w:szCs w:val="28"/>
        </w:rPr>
        <w:t>Những người tốt nghiệp đại học hệ chính quy tại các cơ sở đào tạo công lập trong nước Việt Nam và ngoài nước</w:t>
      </w:r>
      <w:r w:rsidR="00955027" w:rsidRPr="007931C2">
        <w:rPr>
          <w:rFonts w:eastAsiaTheme="minorHAnsi"/>
          <w:sz w:val="28"/>
          <w:szCs w:val="28"/>
        </w:rPr>
        <w:t xml:space="preserve"> về công tác tại các đơn vị sự nghiệp công lập ngành </w:t>
      </w:r>
      <w:r w:rsidR="002B7168">
        <w:rPr>
          <w:rFonts w:eastAsiaTheme="minorHAnsi"/>
          <w:sz w:val="28"/>
          <w:szCs w:val="28"/>
        </w:rPr>
        <w:t>Y</w:t>
      </w:r>
      <w:r w:rsidR="00955027" w:rsidRPr="007931C2">
        <w:rPr>
          <w:rFonts w:eastAsiaTheme="minorHAnsi"/>
          <w:sz w:val="28"/>
          <w:szCs w:val="28"/>
        </w:rPr>
        <w:t xml:space="preserve"> tế tỉnh Đắk Nông</w:t>
      </w:r>
      <w:r w:rsidRPr="007931C2">
        <w:rPr>
          <w:rFonts w:eastAsiaTheme="minorHAnsi"/>
          <w:sz w:val="28"/>
          <w:szCs w:val="28"/>
        </w:rPr>
        <w:t xml:space="preserve"> (trừ các đối tượng được đào tạo đại học theo diện cử tuyển hoặc theo địa chỉ sử dụng do cơ quan nhà nước có thẩm quyền cử đi đào tạo</w:t>
      </w:r>
      <w:r w:rsidR="00AE3DB1" w:rsidRPr="007931C2">
        <w:rPr>
          <w:rFonts w:eastAsiaTheme="minorHAnsi"/>
          <w:sz w:val="28"/>
          <w:szCs w:val="28"/>
        </w:rPr>
        <w:t>) và không thuộc các đố</w:t>
      </w:r>
      <w:r w:rsidR="00961524" w:rsidRPr="007931C2">
        <w:rPr>
          <w:rFonts w:eastAsiaTheme="minorHAnsi"/>
          <w:sz w:val="28"/>
          <w:szCs w:val="28"/>
        </w:rPr>
        <w:t>i tượng đã là công chức, viên chức đang công tác tại tỉnh Đắk Nông</w:t>
      </w:r>
      <w:r w:rsidRPr="007931C2">
        <w:rPr>
          <w:rFonts w:eastAsiaTheme="minorHAnsi"/>
          <w:sz w:val="28"/>
          <w:szCs w:val="28"/>
        </w:rPr>
        <w:t>), bao gồm:</w:t>
      </w:r>
    </w:p>
    <w:p w14:paraId="587EFEE0" w14:textId="64D20109" w:rsidR="008A1B05" w:rsidRDefault="00E17CAB" w:rsidP="00E17CAB">
      <w:pPr>
        <w:pStyle w:val="BodyText3"/>
        <w:tabs>
          <w:tab w:val="left" w:pos="905"/>
        </w:tabs>
        <w:spacing w:line="21" w:lineRule="atLeast"/>
        <w:ind w:firstLine="567"/>
        <w:rPr>
          <w:rFonts w:eastAsiaTheme="minorHAnsi"/>
          <w:sz w:val="28"/>
          <w:szCs w:val="28"/>
        </w:rPr>
      </w:pPr>
      <w:bookmarkStart w:id="5" w:name="_Hlk141864940"/>
      <w:r>
        <w:rPr>
          <w:rFonts w:eastAsiaTheme="minorHAnsi"/>
          <w:sz w:val="28"/>
          <w:szCs w:val="28"/>
        </w:rPr>
        <w:t>a</w:t>
      </w:r>
      <w:r w:rsidR="00741358" w:rsidRPr="007931C2">
        <w:rPr>
          <w:rFonts w:eastAsiaTheme="minorHAnsi"/>
          <w:sz w:val="28"/>
          <w:szCs w:val="28"/>
        </w:rPr>
        <w:t xml:space="preserve">) </w:t>
      </w:r>
      <w:r w:rsidR="003757DD" w:rsidRPr="007931C2">
        <w:rPr>
          <w:rFonts w:eastAsiaTheme="minorHAnsi"/>
          <w:sz w:val="28"/>
          <w:szCs w:val="28"/>
        </w:rPr>
        <w:t xml:space="preserve">Bác sĩ có trình độ sau đại học: Tiến sĩ, Thạc sĩ, Chuyên khoa </w:t>
      </w:r>
      <w:r w:rsidR="003757DD" w:rsidRPr="00CB379F">
        <w:rPr>
          <w:rFonts w:eastAsiaTheme="minorHAnsi"/>
          <w:spacing w:val="4"/>
          <w:sz w:val="28"/>
          <w:szCs w:val="28"/>
        </w:rPr>
        <w:t>cấp</w:t>
      </w:r>
      <w:r w:rsidR="003757DD" w:rsidRPr="007931C2">
        <w:rPr>
          <w:rFonts w:eastAsiaTheme="minorHAnsi"/>
          <w:sz w:val="28"/>
          <w:szCs w:val="28"/>
        </w:rPr>
        <w:t xml:space="preserve"> II, Chuyên khoa cấp I, Bác sĩ nội trú, trong đó </w:t>
      </w:r>
      <w:r w:rsidR="00A166A9" w:rsidRPr="007931C2">
        <w:rPr>
          <w:rFonts w:eastAsiaTheme="minorHAnsi"/>
          <w:sz w:val="28"/>
          <w:szCs w:val="28"/>
        </w:rPr>
        <w:t>phải tốt nghiệp đại học hệ chính quy.</w:t>
      </w:r>
      <w:bookmarkEnd w:id="5"/>
    </w:p>
    <w:p w14:paraId="7ECCE3EF" w14:textId="0AE02ACB" w:rsidR="00E17CAB" w:rsidRDefault="00E17CAB" w:rsidP="00E17CAB">
      <w:pPr>
        <w:pStyle w:val="BodyText3"/>
        <w:tabs>
          <w:tab w:val="left" w:pos="905"/>
        </w:tabs>
        <w:spacing w:line="21" w:lineRule="atLeast"/>
        <w:ind w:right="60" w:firstLine="567"/>
        <w:rPr>
          <w:rFonts w:eastAsiaTheme="minorHAnsi"/>
          <w:sz w:val="28"/>
          <w:szCs w:val="28"/>
        </w:rPr>
      </w:pPr>
      <w:r>
        <w:rPr>
          <w:rFonts w:eastAsiaTheme="minorHAnsi"/>
          <w:sz w:val="28"/>
          <w:szCs w:val="28"/>
        </w:rPr>
        <w:t>b</w:t>
      </w:r>
      <w:r w:rsidRPr="007931C2">
        <w:rPr>
          <w:rFonts w:eastAsiaTheme="minorHAnsi"/>
          <w:sz w:val="28"/>
          <w:szCs w:val="28"/>
        </w:rPr>
        <w:t xml:space="preserve">) Bác sĩ </w:t>
      </w:r>
      <w:r>
        <w:rPr>
          <w:rFonts w:eastAsiaTheme="minorHAnsi"/>
          <w:sz w:val="28"/>
          <w:szCs w:val="28"/>
        </w:rPr>
        <w:t xml:space="preserve">tốt nghiệp loại </w:t>
      </w:r>
      <w:r w:rsidRPr="007931C2">
        <w:rPr>
          <w:rFonts w:eastAsiaTheme="minorHAnsi"/>
          <w:sz w:val="28"/>
          <w:szCs w:val="28"/>
        </w:rPr>
        <w:t>khá trở lên;</w:t>
      </w:r>
    </w:p>
    <w:p w14:paraId="677E9953" w14:textId="54D65DED" w:rsidR="00E17CAB" w:rsidRPr="007931C2" w:rsidRDefault="00E17CAB" w:rsidP="00E17CAB">
      <w:pPr>
        <w:pStyle w:val="BodyText3"/>
        <w:tabs>
          <w:tab w:val="left" w:pos="905"/>
        </w:tabs>
        <w:spacing w:line="21" w:lineRule="atLeast"/>
        <w:ind w:right="60" w:firstLine="567"/>
        <w:rPr>
          <w:rFonts w:eastAsiaTheme="minorHAnsi"/>
          <w:sz w:val="28"/>
          <w:szCs w:val="28"/>
        </w:rPr>
      </w:pPr>
      <w:r>
        <w:rPr>
          <w:rFonts w:eastAsiaTheme="minorHAnsi"/>
          <w:sz w:val="28"/>
          <w:szCs w:val="28"/>
        </w:rPr>
        <w:t>c) Bác sỹ tốt nghiệp loại trung bình, trung bình khá (chỉ áp dụng đối với 02 huyện Tuy Đức và Đắk Glong).</w:t>
      </w:r>
    </w:p>
    <w:p w14:paraId="19166CA0" w14:textId="05C667DC" w:rsidR="008A1B05" w:rsidRPr="002B7168" w:rsidRDefault="003C0A26" w:rsidP="00E17CAB">
      <w:pPr>
        <w:pStyle w:val="BodyText3"/>
        <w:tabs>
          <w:tab w:val="left" w:pos="905"/>
        </w:tabs>
        <w:spacing w:line="21" w:lineRule="atLeast"/>
        <w:ind w:right="57" w:firstLine="567"/>
        <w:rPr>
          <w:rFonts w:eastAsiaTheme="minorHAnsi"/>
          <w:sz w:val="28"/>
          <w:szCs w:val="28"/>
        </w:rPr>
      </w:pPr>
      <w:r w:rsidRPr="002B7168">
        <w:rPr>
          <w:sz w:val="28"/>
          <w:szCs w:val="28"/>
        </w:rPr>
        <w:t>2.</w:t>
      </w:r>
      <w:r w:rsidRPr="002B7168">
        <w:rPr>
          <w:b/>
          <w:bCs/>
          <w:sz w:val="28"/>
          <w:szCs w:val="28"/>
        </w:rPr>
        <w:t xml:space="preserve"> </w:t>
      </w:r>
      <w:r w:rsidR="00A71377" w:rsidRPr="002B7168">
        <w:rPr>
          <w:rFonts w:eastAsiaTheme="minorHAnsi"/>
          <w:sz w:val="28"/>
          <w:szCs w:val="28"/>
        </w:rPr>
        <w:t>Đối tượng áp dụng đối với chính sá</w:t>
      </w:r>
      <w:r w:rsidR="00720234" w:rsidRPr="002B7168">
        <w:rPr>
          <w:rFonts w:eastAsiaTheme="minorHAnsi"/>
          <w:sz w:val="28"/>
          <w:szCs w:val="28"/>
        </w:rPr>
        <w:t>c</w:t>
      </w:r>
      <w:r w:rsidR="00A71377" w:rsidRPr="002B7168">
        <w:rPr>
          <w:rFonts w:eastAsiaTheme="minorHAnsi"/>
          <w:sz w:val="28"/>
          <w:szCs w:val="28"/>
        </w:rPr>
        <w:t xml:space="preserve">h </w:t>
      </w:r>
      <w:r w:rsidR="00F73BF6" w:rsidRPr="002B7168">
        <w:rPr>
          <w:sz w:val="28"/>
          <w:szCs w:val="28"/>
          <w:lang w:val="vi-VN"/>
        </w:rPr>
        <w:t xml:space="preserve">đãi ngộ </w:t>
      </w:r>
    </w:p>
    <w:p w14:paraId="0EA77CEC" w14:textId="1C81C624" w:rsidR="002B7168" w:rsidRPr="002B7168" w:rsidRDefault="00760204" w:rsidP="00E17CAB">
      <w:pPr>
        <w:pStyle w:val="BodyText3"/>
        <w:tabs>
          <w:tab w:val="left" w:pos="905"/>
        </w:tabs>
        <w:spacing w:line="21" w:lineRule="atLeast"/>
        <w:ind w:right="57" w:firstLine="567"/>
        <w:rPr>
          <w:color w:val="000000" w:themeColor="text1"/>
          <w:sz w:val="28"/>
          <w:szCs w:val="28"/>
        </w:rPr>
      </w:pPr>
      <w:bookmarkStart w:id="6" w:name="_Hlk146126768"/>
      <w:r w:rsidRPr="002B7168">
        <w:rPr>
          <w:color w:val="000000" w:themeColor="text1"/>
          <w:sz w:val="28"/>
          <w:szCs w:val="28"/>
        </w:rPr>
        <w:t>a</w:t>
      </w:r>
      <w:r w:rsidR="004A5B01" w:rsidRPr="002B7168">
        <w:rPr>
          <w:color w:val="000000" w:themeColor="text1"/>
          <w:sz w:val="28"/>
          <w:szCs w:val="28"/>
        </w:rPr>
        <w:t xml:space="preserve">) </w:t>
      </w:r>
      <w:r w:rsidR="00AA59B1" w:rsidRPr="002B7168">
        <w:rPr>
          <w:color w:val="000000" w:themeColor="text1"/>
          <w:sz w:val="28"/>
          <w:szCs w:val="28"/>
        </w:rPr>
        <w:t>B</w:t>
      </w:r>
      <w:r w:rsidR="00F159D7" w:rsidRPr="002B7168">
        <w:rPr>
          <w:color w:val="000000" w:themeColor="text1"/>
          <w:sz w:val="28"/>
          <w:szCs w:val="28"/>
        </w:rPr>
        <w:t>ác sĩ có trình độ đại học, sau đại học</w:t>
      </w:r>
      <w:r w:rsidR="004A5B01" w:rsidRPr="002B7168">
        <w:rPr>
          <w:color w:val="000000" w:themeColor="text1"/>
          <w:sz w:val="28"/>
          <w:szCs w:val="28"/>
        </w:rPr>
        <w:t xml:space="preserve"> đang công tác tại các đơn vị</w:t>
      </w:r>
      <w:r w:rsidR="007931C2" w:rsidRPr="002B7168">
        <w:rPr>
          <w:color w:val="000000" w:themeColor="text1"/>
          <w:sz w:val="28"/>
          <w:szCs w:val="28"/>
        </w:rPr>
        <w:t xml:space="preserve"> sự nghiệp</w:t>
      </w:r>
      <w:r w:rsidR="004A5B01" w:rsidRPr="002B7168">
        <w:rPr>
          <w:color w:val="000000" w:themeColor="text1"/>
          <w:sz w:val="28"/>
          <w:szCs w:val="28"/>
        </w:rPr>
        <w:t xml:space="preserve"> y tế công lập trên địa bàn tỉnh</w:t>
      </w:r>
      <w:r w:rsidR="00ED240C" w:rsidRPr="002B7168">
        <w:rPr>
          <w:color w:val="000000" w:themeColor="text1"/>
          <w:sz w:val="28"/>
          <w:szCs w:val="28"/>
        </w:rPr>
        <w:t xml:space="preserve"> </w:t>
      </w:r>
      <w:r w:rsidR="002B7168" w:rsidRPr="002B7168">
        <w:rPr>
          <w:color w:val="000000" w:themeColor="text1"/>
          <w:sz w:val="28"/>
          <w:szCs w:val="28"/>
        </w:rPr>
        <w:t>(trừ Ban Giám đốc đơn vị và bác sĩ làm việc tại các phòng chức năng thuộc đơn vị).</w:t>
      </w:r>
    </w:p>
    <w:p w14:paraId="15058107" w14:textId="4A7023CE" w:rsidR="009B577E" w:rsidRPr="002B7168" w:rsidRDefault="00760204" w:rsidP="00E17CAB">
      <w:pPr>
        <w:pStyle w:val="BodyText3"/>
        <w:tabs>
          <w:tab w:val="left" w:pos="905"/>
        </w:tabs>
        <w:spacing w:line="21" w:lineRule="atLeast"/>
        <w:ind w:firstLine="567"/>
        <w:rPr>
          <w:color w:val="000000" w:themeColor="text1"/>
          <w:sz w:val="28"/>
          <w:szCs w:val="28"/>
        </w:rPr>
      </w:pPr>
      <w:r w:rsidRPr="002B7168">
        <w:rPr>
          <w:color w:val="000000" w:themeColor="text1"/>
          <w:sz w:val="28"/>
          <w:szCs w:val="28"/>
        </w:rPr>
        <w:t>b</w:t>
      </w:r>
      <w:r w:rsidR="00601B1A" w:rsidRPr="002B7168">
        <w:rPr>
          <w:color w:val="000000" w:themeColor="text1"/>
          <w:sz w:val="28"/>
          <w:szCs w:val="28"/>
        </w:rPr>
        <w:t xml:space="preserve">) </w:t>
      </w:r>
      <w:r w:rsidR="00F07E93" w:rsidRPr="002B7168">
        <w:rPr>
          <w:color w:val="000000" w:themeColor="text1"/>
          <w:sz w:val="28"/>
          <w:szCs w:val="28"/>
        </w:rPr>
        <w:t>Điều dưỡng</w:t>
      </w:r>
      <w:r w:rsidR="00AE3DB1" w:rsidRPr="002B7168">
        <w:rPr>
          <w:color w:val="000000" w:themeColor="text1"/>
          <w:sz w:val="28"/>
          <w:szCs w:val="28"/>
        </w:rPr>
        <w:t xml:space="preserve">, hộ sinh, kỹ thuật viên </w:t>
      </w:r>
      <w:r w:rsidR="00AC30C6" w:rsidRPr="002B7168">
        <w:rPr>
          <w:color w:val="000000" w:themeColor="text1"/>
          <w:sz w:val="28"/>
          <w:szCs w:val="28"/>
        </w:rPr>
        <w:t>có trình độ sau đại học</w:t>
      </w:r>
      <w:r w:rsidR="00ED240C" w:rsidRPr="002B7168">
        <w:rPr>
          <w:color w:val="000000" w:themeColor="text1"/>
          <w:sz w:val="28"/>
          <w:szCs w:val="28"/>
        </w:rPr>
        <w:t xml:space="preserve"> (chuyên khoa I và tương đương</w:t>
      </w:r>
      <w:r w:rsidR="007931C2" w:rsidRPr="002B7168">
        <w:rPr>
          <w:color w:val="000000" w:themeColor="text1"/>
          <w:sz w:val="28"/>
          <w:szCs w:val="28"/>
        </w:rPr>
        <w:t xml:space="preserve"> trở lên</w:t>
      </w:r>
      <w:r w:rsidR="00ED240C" w:rsidRPr="002B7168">
        <w:rPr>
          <w:color w:val="000000" w:themeColor="text1"/>
          <w:sz w:val="28"/>
          <w:szCs w:val="28"/>
        </w:rPr>
        <w:t>)</w:t>
      </w:r>
      <w:r w:rsidR="00AC30C6" w:rsidRPr="002B7168">
        <w:rPr>
          <w:color w:val="000000" w:themeColor="text1"/>
          <w:sz w:val="28"/>
          <w:szCs w:val="28"/>
        </w:rPr>
        <w:t xml:space="preserve"> đang</w:t>
      </w:r>
      <w:r w:rsidR="003C0A26" w:rsidRPr="002B7168">
        <w:rPr>
          <w:color w:val="000000" w:themeColor="text1"/>
          <w:sz w:val="28"/>
          <w:szCs w:val="28"/>
        </w:rPr>
        <w:t xml:space="preserve"> công tác tại các đơn vị</w:t>
      </w:r>
      <w:r w:rsidR="007931C2" w:rsidRPr="002B7168">
        <w:rPr>
          <w:color w:val="000000" w:themeColor="text1"/>
          <w:sz w:val="28"/>
          <w:szCs w:val="28"/>
        </w:rPr>
        <w:t xml:space="preserve"> sự nghiệp</w:t>
      </w:r>
      <w:r w:rsidR="003C0A26" w:rsidRPr="002B7168">
        <w:rPr>
          <w:color w:val="000000" w:themeColor="text1"/>
          <w:sz w:val="28"/>
          <w:szCs w:val="28"/>
        </w:rPr>
        <w:t xml:space="preserve"> y tế công lập trên địa bàn tỉnh </w:t>
      </w:r>
      <w:r w:rsidR="002B7168" w:rsidRPr="002B7168">
        <w:rPr>
          <w:color w:val="000000" w:themeColor="text1"/>
          <w:sz w:val="28"/>
          <w:szCs w:val="28"/>
        </w:rPr>
        <w:t>(trừ Ban Giám đốc đơn vị và các vị trí làm việc tại các phòng chức năng thuộc đơn vị).</w:t>
      </w:r>
    </w:p>
    <w:bookmarkEnd w:id="6"/>
    <w:p w14:paraId="2C2F3CF2" w14:textId="0139632F" w:rsidR="00F73BF6" w:rsidRPr="005323F0" w:rsidRDefault="00F73BF6" w:rsidP="00E17CAB">
      <w:pPr>
        <w:pStyle w:val="BodyText3"/>
        <w:tabs>
          <w:tab w:val="left" w:pos="905"/>
        </w:tabs>
        <w:spacing w:line="21" w:lineRule="atLeast"/>
        <w:ind w:firstLine="567"/>
        <w:rPr>
          <w:sz w:val="28"/>
          <w:szCs w:val="28"/>
        </w:rPr>
      </w:pPr>
      <w:r w:rsidRPr="002B7168">
        <w:rPr>
          <w:color w:val="000000" w:themeColor="text1"/>
          <w:sz w:val="28"/>
          <w:szCs w:val="28"/>
          <w:lang w:val="vi-VN"/>
        </w:rPr>
        <w:t xml:space="preserve">3. </w:t>
      </w:r>
      <w:r w:rsidR="00A71377" w:rsidRPr="002B7168">
        <w:rPr>
          <w:rFonts w:eastAsiaTheme="minorHAnsi"/>
          <w:color w:val="000000" w:themeColor="text1"/>
          <w:sz w:val="28"/>
          <w:szCs w:val="28"/>
        </w:rPr>
        <w:t xml:space="preserve">Đối tượng áp dụng đối với chính </w:t>
      </w:r>
      <w:r w:rsidR="00A71377" w:rsidRPr="002B7168">
        <w:rPr>
          <w:rFonts w:eastAsiaTheme="minorHAnsi"/>
          <w:sz w:val="28"/>
          <w:szCs w:val="28"/>
        </w:rPr>
        <w:t>sá</w:t>
      </w:r>
      <w:r w:rsidR="009A62CC" w:rsidRPr="002B7168">
        <w:rPr>
          <w:rFonts w:eastAsiaTheme="minorHAnsi"/>
          <w:sz w:val="28"/>
          <w:szCs w:val="28"/>
        </w:rPr>
        <w:t>c</w:t>
      </w:r>
      <w:r w:rsidR="00A71377" w:rsidRPr="002B7168">
        <w:rPr>
          <w:rFonts w:eastAsiaTheme="minorHAnsi"/>
          <w:sz w:val="28"/>
          <w:szCs w:val="28"/>
        </w:rPr>
        <w:t xml:space="preserve">h </w:t>
      </w:r>
      <w:r w:rsidR="00A71377" w:rsidRPr="002B7168">
        <w:rPr>
          <w:sz w:val="28"/>
          <w:szCs w:val="28"/>
        </w:rPr>
        <w:t>đ</w:t>
      </w:r>
      <w:r w:rsidRPr="002B7168">
        <w:rPr>
          <w:sz w:val="28"/>
          <w:szCs w:val="28"/>
          <w:lang w:val="vi-VN"/>
        </w:rPr>
        <w:t>ào tạo phát triển nguồn nhân lực y tế</w:t>
      </w:r>
      <w:r w:rsidR="005323F0">
        <w:rPr>
          <w:sz w:val="28"/>
          <w:szCs w:val="28"/>
        </w:rPr>
        <w:t>.</w:t>
      </w:r>
    </w:p>
    <w:p w14:paraId="758BE7DF" w14:textId="77777777" w:rsidR="002B7168" w:rsidRPr="002B7168" w:rsidRDefault="002B7168" w:rsidP="00E17CAB">
      <w:pPr>
        <w:spacing w:line="21" w:lineRule="atLeast"/>
        <w:ind w:firstLine="567"/>
        <w:rPr>
          <w:rFonts w:ascii="Times New Roman" w:hAnsi="Times New Roman" w:cs="Times New Roman"/>
          <w:color w:val="000000" w:themeColor="text1"/>
          <w:sz w:val="28"/>
          <w:szCs w:val="28"/>
        </w:rPr>
      </w:pPr>
      <w:r w:rsidRPr="002B7168">
        <w:rPr>
          <w:rFonts w:ascii="Times New Roman" w:hAnsi="Times New Roman" w:cs="Times New Roman"/>
          <w:color w:val="000000" w:themeColor="text1"/>
          <w:sz w:val="28"/>
          <w:szCs w:val="28"/>
        </w:rPr>
        <w:t xml:space="preserve">Các bác sĩ </w:t>
      </w:r>
      <w:r w:rsidRPr="002B7168">
        <w:rPr>
          <w:rFonts w:ascii="Times New Roman" w:hAnsi="Times New Roman" w:cs="Times New Roman"/>
          <w:color w:val="000000" w:themeColor="text1"/>
          <w:sz w:val="28"/>
          <w:szCs w:val="28"/>
          <w:lang w:val="vi-VN"/>
        </w:rPr>
        <w:t xml:space="preserve">đang công tác tại các đơn vị </w:t>
      </w:r>
      <w:r w:rsidRPr="002B7168">
        <w:rPr>
          <w:rFonts w:ascii="Times New Roman" w:hAnsi="Times New Roman" w:cs="Times New Roman"/>
          <w:color w:val="000000" w:themeColor="text1"/>
          <w:sz w:val="28"/>
          <w:szCs w:val="28"/>
        </w:rPr>
        <w:t xml:space="preserve">sự nghiệp công lập </w:t>
      </w:r>
      <w:r w:rsidRPr="002B7168">
        <w:rPr>
          <w:rFonts w:ascii="Times New Roman" w:hAnsi="Times New Roman" w:cs="Times New Roman"/>
          <w:color w:val="000000" w:themeColor="text1"/>
          <w:sz w:val="28"/>
          <w:szCs w:val="28"/>
          <w:lang w:val="vi-VN"/>
        </w:rPr>
        <w:t xml:space="preserve">ngành Y tế </w:t>
      </w:r>
      <w:r w:rsidRPr="002B7168">
        <w:rPr>
          <w:rFonts w:ascii="Times New Roman" w:hAnsi="Times New Roman" w:cs="Times New Roman"/>
          <w:color w:val="000000" w:themeColor="text1"/>
          <w:sz w:val="28"/>
          <w:szCs w:val="28"/>
        </w:rPr>
        <w:t>tỉnh Đắk Nông.</w:t>
      </w:r>
    </w:p>
    <w:p w14:paraId="1C89C599" w14:textId="724BC1F3" w:rsidR="00A71377" w:rsidRPr="007931C2" w:rsidRDefault="00ED240C" w:rsidP="00E17CAB">
      <w:pPr>
        <w:pStyle w:val="BodyText3"/>
        <w:tabs>
          <w:tab w:val="left" w:pos="905"/>
        </w:tabs>
        <w:spacing w:line="21" w:lineRule="atLeast"/>
        <w:ind w:firstLine="567"/>
        <w:rPr>
          <w:sz w:val="28"/>
          <w:szCs w:val="28"/>
        </w:rPr>
      </w:pPr>
      <w:r w:rsidRPr="002B7168">
        <w:rPr>
          <w:rStyle w:val="fontstyle01"/>
          <w:color w:val="auto"/>
        </w:rPr>
        <w:t>4.</w:t>
      </w:r>
      <w:r w:rsidRPr="007931C2">
        <w:rPr>
          <w:rStyle w:val="fontstyle01"/>
          <w:color w:val="auto"/>
        </w:rPr>
        <w:t xml:space="preserve"> </w:t>
      </w:r>
      <w:r w:rsidR="00A71377" w:rsidRPr="007931C2">
        <w:rPr>
          <w:rStyle w:val="fontstyle01"/>
          <w:color w:val="auto"/>
        </w:rPr>
        <w:t xml:space="preserve">Các cơ quan, tổ chức, cá nhân có liên quan trong thực hiện chính sách </w:t>
      </w:r>
      <w:r w:rsidR="00A71377" w:rsidRPr="007931C2">
        <w:rPr>
          <w:sz w:val="28"/>
          <w:szCs w:val="28"/>
          <w:lang w:val="vi-VN"/>
        </w:rPr>
        <w:t xml:space="preserve">thu </w:t>
      </w:r>
      <w:r w:rsidR="00A71377" w:rsidRPr="007931C2">
        <w:rPr>
          <w:sz w:val="28"/>
          <w:szCs w:val="28"/>
          <w:lang w:val="vi-VN"/>
        </w:rPr>
        <w:lastRenderedPageBreak/>
        <w:t>hút, đãi ngộ và đào tạo phát triển nguồn nhân lực y tế trên địa bàn tỉnh</w:t>
      </w:r>
      <w:r w:rsidR="00A71377" w:rsidRPr="007931C2">
        <w:rPr>
          <w:sz w:val="28"/>
          <w:szCs w:val="28"/>
        </w:rPr>
        <w:t>.</w:t>
      </w:r>
    </w:p>
    <w:p w14:paraId="6D49A5A6" w14:textId="12C31AC0" w:rsidR="003757DD" w:rsidRPr="007931C2" w:rsidRDefault="003757DD" w:rsidP="00172DAE">
      <w:pPr>
        <w:pStyle w:val="BodyText3"/>
        <w:tabs>
          <w:tab w:val="left" w:pos="905"/>
        </w:tabs>
        <w:spacing w:line="240" w:lineRule="auto"/>
        <w:ind w:right="60" w:firstLine="567"/>
        <w:rPr>
          <w:rFonts w:eastAsiaTheme="minorHAnsi"/>
          <w:b/>
          <w:bCs/>
          <w:sz w:val="28"/>
          <w:szCs w:val="28"/>
        </w:rPr>
      </w:pPr>
      <w:r w:rsidRPr="007931C2">
        <w:rPr>
          <w:rFonts w:eastAsiaTheme="minorHAnsi"/>
          <w:b/>
          <w:bCs/>
          <w:sz w:val="28"/>
          <w:szCs w:val="28"/>
        </w:rPr>
        <w:t xml:space="preserve">Điều 3. Điều kiện thu hút </w:t>
      </w:r>
    </w:p>
    <w:p w14:paraId="4B52EF31" w14:textId="5C6771B4" w:rsidR="0096723B" w:rsidRPr="007931C2" w:rsidRDefault="00027B43" w:rsidP="00172DAE">
      <w:pPr>
        <w:spacing w:line="240" w:lineRule="auto"/>
        <w:ind w:firstLine="567"/>
        <w:rPr>
          <w:rFonts w:ascii="Times New Roman" w:hAnsi="Times New Roman" w:cs="Times New Roman"/>
          <w:sz w:val="28"/>
          <w:szCs w:val="28"/>
        </w:rPr>
      </w:pPr>
      <w:r w:rsidRPr="007931C2">
        <w:rPr>
          <w:rFonts w:ascii="Times New Roman" w:hAnsi="Times New Roman" w:cs="Times New Roman"/>
          <w:sz w:val="28"/>
          <w:szCs w:val="28"/>
          <w:shd w:val="clear" w:color="auto" w:fill="FFFFFF"/>
        </w:rPr>
        <w:t xml:space="preserve">Đối tượng áp dụng </w:t>
      </w:r>
      <w:r w:rsidR="0096723B" w:rsidRPr="007931C2">
        <w:rPr>
          <w:rFonts w:ascii="Times New Roman" w:hAnsi="Times New Roman" w:cs="Times New Roman"/>
          <w:sz w:val="28"/>
          <w:szCs w:val="28"/>
          <w:shd w:val="clear" w:color="auto" w:fill="FFFFFF"/>
        </w:rPr>
        <w:t xml:space="preserve">tại </w:t>
      </w:r>
      <w:r w:rsidR="0050201F" w:rsidRPr="007931C2">
        <w:rPr>
          <w:rFonts w:ascii="Times New Roman" w:hAnsi="Times New Roman" w:cs="Times New Roman"/>
          <w:sz w:val="28"/>
          <w:szCs w:val="28"/>
          <w:shd w:val="clear" w:color="auto" w:fill="FFFFFF"/>
        </w:rPr>
        <w:t xml:space="preserve">khoản 1, </w:t>
      </w:r>
      <w:r w:rsidR="0096723B" w:rsidRPr="007931C2">
        <w:rPr>
          <w:rFonts w:ascii="Times New Roman" w:hAnsi="Times New Roman" w:cs="Times New Roman"/>
          <w:sz w:val="28"/>
          <w:szCs w:val="28"/>
          <w:shd w:val="clear" w:color="auto" w:fill="FFFFFF"/>
        </w:rPr>
        <w:t>Điều 2 Nghị quyết này phải bảo đảm các điều kiện sau:</w:t>
      </w:r>
    </w:p>
    <w:p w14:paraId="3D64BE53" w14:textId="6BB06BB3" w:rsidR="003757DD" w:rsidRPr="007931C2" w:rsidRDefault="0096723B" w:rsidP="00172DAE">
      <w:pPr>
        <w:pStyle w:val="BodyText3"/>
        <w:tabs>
          <w:tab w:val="left" w:pos="905"/>
        </w:tabs>
        <w:spacing w:line="240" w:lineRule="auto"/>
        <w:ind w:right="60" w:firstLine="567"/>
        <w:rPr>
          <w:rFonts w:eastAsiaTheme="minorHAnsi"/>
          <w:sz w:val="28"/>
          <w:szCs w:val="28"/>
        </w:rPr>
      </w:pPr>
      <w:r w:rsidRPr="007931C2">
        <w:rPr>
          <w:rFonts w:eastAsiaTheme="minorHAnsi"/>
          <w:sz w:val="28"/>
          <w:szCs w:val="28"/>
        </w:rPr>
        <w:t>1.</w:t>
      </w:r>
      <w:r w:rsidR="003757DD" w:rsidRPr="007931C2">
        <w:rPr>
          <w:rFonts w:eastAsiaTheme="minorHAnsi"/>
          <w:sz w:val="28"/>
          <w:szCs w:val="28"/>
        </w:rPr>
        <w:t xml:space="preserve"> Tuổi công tác còn </w:t>
      </w:r>
      <w:r w:rsidR="004C5023" w:rsidRPr="007931C2">
        <w:rPr>
          <w:rFonts w:eastAsiaTheme="minorHAnsi"/>
          <w:sz w:val="28"/>
          <w:szCs w:val="28"/>
        </w:rPr>
        <w:t xml:space="preserve">từ </w:t>
      </w:r>
      <w:r w:rsidR="003757DD" w:rsidRPr="007931C2">
        <w:rPr>
          <w:rFonts w:eastAsiaTheme="minorHAnsi"/>
          <w:sz w:val="28"/>
          <w:szCs w:val="28"/>
        </w:rPr>
        <w:t xml:space="preserve">đủ 05 năm </w:t>
      </w:r>
      <w:r w:rsidR="004C5023" w:rsidRPr="007931C2">
        <w:rPr>
          <w:rFonts w:eastAsiaTheme="minorHAnsi"/>
          <w:sz w:val="28"/>
          <w:szCs w:val="28"/>
        </w:rPr>
        <w:t xml:space="preserve">trở lên </w:t>
      </w:r>
      <w:r w:rsidR="003757DD" w:rsidRPr="007931C2">
        <w:rPr>
          <w:rFonts w:eastAsiaTheme="minorHAnsi"/>
          <w:sz w:val="28"/>
          <w:szCs w:val="28"/>
        </w:rPr>
        <w:t>kể từ ngày được</w:t>
      </w:r>
      <w:r w:rsidR="0050201F" w:rsidRPr="007931C2">
        <w:rPr>
          <w:rFonts w:eastAsiaTheme="minorHAnsi"/>
          <w:sz w:val="28"/>
          <w:szCs w:val="28"/>
        </w:rPr>
        <w:t xml:space="preserve"> tiếp nhận vi</w:t>
      </w:r>
      <w:r w:rsidR="00C54F99" w:rsidRPr="007931C2">
        <w:rPr>
          <w:rFonts w:eastAsiaTheme="minorHAnsi"/>
          <w:sz w:val="28"/>
          <w:szCs w:val="28"/>
        </w:rPr>
        <w:t>ê</w:t>
      </w:r>
      <w:r w:rsidR="0050201F" w:rsidRPr="007931C2">
        <w:rPr>
          <w:rFonts w:eastAsiaTheme="minorHAnsi"/>
          <w:sz w:val="28"/>
          <w:szCs w:val="28"/>
        </w:rPr>
        <w:t>n chức hoặc t</w:t>
      </w:r>
      <w:r w:rsidR="004C5023" w:rsidRPr="007931C2">
        <w:rPr>
          <w:rFonts w:eastAsiaTheme="minorHAnsi"/>
          <w:sz w:val="28"/>
          <w:szCs w:val="28"/>
        </w:rPr>
        <w:t>uyển dụng thành viên chức</w:t>
      </w:r>
      <w:r w:rsidR="0050201F" w:rsidRPr="007931C2">
        <w:rPr>
          <w:rFonts w:eastAsiaTheme="minorHAnsi"/>
          <w:sz w:val="28"/>
          <w:szCs w:val="28"/>
        </w:rPr>
        <w:t xml:space="preserve"> của tỉnh Đắk Nông</w:t>
      </w:r>
      <w:r w:rsidR="0054101B" w:rsidRPr="007931C2">
        <w:rPr>
          <w:rFonts w:eastAsiaTheme="minorHAnsi"/>
          <w:sz w:val="28"/>
          <w:szCs w:val="28"/>
        </w:rPr>
        <w:t>.</w:t>
      </w:r>
    </w:p>
    <w:p w14:paraId="6F5A0D6D" w14:textId="500677BD" w:rsidR="00597BAB" w:rsidRPr="007931C2" w:rsidRDefault="0096723B" w:rsidP="00172DAE">
      <w:pPr>
        <w:pStyle w:val="BodyText3"/>
        <w:tabs>
          <w:tab w:val="left" w:pos="905"/>
        </w:tabs>
        <w:spacing w:line="240" w:lineRule="auto"/>
        <w:ind w:right="60" w:firstLine="567"/>
        <w:rPr>
          <w:rFonts w:eastAsiaTheme="minorHAnsi"/>
          <w:sz w:val="28"/>
          <w:szCs w:val="28"/>
        </w:rPr>
      </w:pPr>
      <w:r w:rsidRPr="007931C2">
        <w:rPr>
          <w:rFonts w:eastAsiaTheme="minorHAnsi"/>
          <w:sz w:val="28"/>
          <w:szCs w:val="28"/>
        </w:rPr>
        <w:t>2.</w:t>
      </w:r>
      <w:r w:rsidR="003757DD" w:rsidRPr="007931C2">
        <w:rPr>
          <w:rFonts w:eastAsiaTheme="minorHAnsi"/>
          <w:sz w:val="28"/>
          <w:szCs w:val="28"/>
        </w:rPr>
        <w:t xml:space="preserve"> Không đang trong thời gian</w:t>
      </w:r>
      <w:r w:rsidR="00597BAB" w:rsidRPr="007931C2">
        <w:rPr>
          <w:rFonts w:eastAsiaTheme="minorHAnsi"/>
          <w:sz w:val="28"/>
          <w:szCs w:val="28"/>
        </w:rPr>
        <w:t xml:space="preserve"> </w:t>
      </w:r>
      <w:r w:rsidR="008904B4" w:rsidRPr="007931C2">
        <w:rPr>
          <w:rFonts w:eastAsiaTheme="minorHAnsi"/>
          <w:sz w:val="28"/>
          <w:szCs w:val="28"/>
        </w:rPr>
        <w:t xml:space="preserve">bị thi hành kỷ luật hoặc </w:t>
      </w:r>
      <w:r w:rsidR="00D93C73" w:rsidRPr="007931C2">
        <w:rPr>
          <w:rFonts w:eastAsiaTheme="minorHAnsi"/>
          <w:sz w:val="28"/>
          <w:szCs w:val="28"/>
        </w:rPr>
        <w:t xml:space="preserve">không đang trong thời gian bị </w:t>
      </w:r>
      <w:r w:rsidR="00597BAB" w:rsidRPr="007931C2">
        <w:rPr>
          <w:rFonts w:eastAsiaTheme="minorHAnsi"/>
          <w:sz w:val="28"/>
          <w:szCs w:val="28"/>
        </w:rPr>
        <w:t>xem xét xử lý kỷ luật.</w:t>
      </w:r>
    </w:p>
    <w:p w14:paraId="0C4101CF" w14:textId="05E0686D" w:rsidR="003757DD" w:rsidRPr="007931C2" w:rsidRDefault="0096723B" w:rsidP="00172DAE">
      <w:pPr>
        <w:pStyle w:val="BodyText3"/>
        <w:tabs>
          <w:tab w:val="left" w:pos="905"/>
        </w:tabs>
        <w:spacing w:line="240" w:lineRule="auto"/>
        <w:ind w:right="60" w:firstLine="567"/>
        <w:rPr>
          <w:rFonts w:eastAsiaTheme="minorHAnsi"/>
          <w:sz w:val="28"/>
          <w:szCs w:val="28"/>
        </w:rPr>
      </w:pPr>
      <w:r w:rsidRPr="007931C2">
        <w:rPr>
          <w:rFonts w:eastAsiaTheme="minorHAnsi"/>
          <w:sz w:val="28"/>
          <w:szCs w:val="28"/>
        </w:rPr>
        <w:t>3.</w:t>
      </w:r>
      <w:r w:rsidR="003757DD" w:rsidRPr="007931C2">
        <w:rPr>
          <w:rFonts w:eastAsiaTheme="minorHAnsi"/>
          <w:sz w:val="28"/>
          <w:szCs w:val="28"/>
        </w:rPr>
        <w:t xml:space="preserve"> Có đủ điều kiện sức khỏe để công tác</w:t>
      </w:r>
      <w:r w:rsidR="00244B17" w:rsidRPr="007931C2">
        <w:rPr>
          <w:rFonts w:eastAsiaTheme="minorHAnsi"/>
          <w:sz w:val="28"/>
          <w:szCs w:val="28"/>
        </w:rPr>
        <w:t>.</w:t>
      </w:r>
    </w:p>
    <w:p w14:paraId="34EF191F" w14:textId="68A45CDD" w:rsidR="003757DD" w:rsidRPr="007931C2" w:rsidRDefault="0096723B" w:rsidP="00172DAE">
      <w:pPr>
        <w:pStyle w:val="BodyText3"/>
        <w:tabs>
          <w:tab w:val="left" w:pos="905"/>
        </w:tabs>
        <w:spacing w:line="240" w:lineRule="auto"/>
        <w:ind w:right="60" w:firstLine="567"/>
        <w:rPr>
          <w:rFonts w:eastAsiaTheme="minorHAnsi"/>
          <w:sz w:val="28"/>
          <w:szCs w:val="28"/>
        </w:rPr>
      </w:pPr>
      <w:r w:rsidRPr="007931C2">
        <w:rPr>
          <w:rFonts w:eastAsiaTheme="minorHAnsi"/>
          <w:sz w:val="28"/>
          <w:szCs w:val="28"/>
        </w:rPr>
        <w:t>4.</w:t>
      </w:r>
      <w:r w:rsidR="003757DD" w:rsidRPr="007931C2">
        <w:rPr>
          <w:rFonts w:eastAsiaTheme="minorHAnsi"/>
          <w:sz w:val="28"/>
          <w:szCs w:val="28"/>
        </w:rPr>
        <w:t xml:space="preserve"> Tự nguyện cam kết công tác trong các cơ quan, đơn vị y tế công lập trên địa bàn tỉnh Đắk Nông tối thiểu là 05 năm kể từ ngày được </w:t>
      </w:r>
      <w:r w:rsidR="00C54F99" w:rsidRPr="007931C2">
        <w:rPr>
          <w:rFonts w:eastAsiaTheme="minorHAnsi"/>
          <w:sz w:val="28"/>
          <w:szCs w:val="28"/>
        </w:rPr>
        <w:t xml:space="preserve">tiếp nhận viên chức hoặc </w:t>
      </w:r>
      <w:r w:rsidR="003757DD" w:rsidRPr="007931C2">
        <w:rPr>
          <w:rFonts w:eastAsiaTheme="minorHAnsi"/>
          <w:sz w:val="28"/>
          <w:szCs w:val="28"/>
        </w:rPr>
        <w:t>tuyển dụng thành viên chức, trong đó không tính thời gian được cử đi học tập trung từ 6 tháng trở lên</w:t>
      </w:r>
      <w:r w:rsidR="00EA1039" w:rsidRPr="007931C2">
        <w:rPr>
          <w:rFonts w:eastAsiaTheme="minorHAnsi"/>
          <w:sz w:val="28"/>
          <w:szCs w:val="28"/>
        </w:rPr>
        <w:t>;</w:t>
      </w:r>
    </w:p>
    <w:p w14:paraId="53A39992" w14:textId="0963CEEB" w:rsidR="003757DD" w:rsidRPr="007931C2" w:rsidRDefault="0096723B" w:rsidP="00172DAE">
      <w:pPr>
        <w:pStyle w:val="BodyText3"/>
        <w:tabs>
          <w:tab w:val="left" w:pos="905"/>
        </w:tabs>
        <w:spacing w:line="240" w:lineRule="auto"/>
        <w:ind w:right="60" w:firstLine="567"/>
        <w:rPr>
          <w:rFonts w:eastAsiaTheme="minorHAnsi"/>
          <w:sz w:val="28"/>
          <w:szCs w:val="28"/>
        </w:rPr>
      </w:pPr>
      <w:r w:rsidRPr="007931C2">
        <w:rPr>
          <w:rFonts w:eastAsiaTheme="minorHAnsi"/>
          <w:sz w:val="28"/>
          <w:szCs w:val="28"/>
        </w:rPr>
        <w:t>5.</w:t>
      </w:r>
      <w:r w:rsidR="003757DD" w:rsidRPr="007931C2">
        <w:rPr>
          <w:rFonts w:eastAsiaTheme="minorHAnsi"/>
          <w:sz w:val="28"/>
          <w:szCs w:val="28"/>
        </w:rPr>
        <w:t xml:space="preserve"> Chấp hành sự phân công công tác của cơ quan có thẩm quyền.</w:t>
      </w:r>
    </w:p>
    <w:p w14:paraId="598F4A61" w14:textId="77777777" w:rsidR="00796F1A" w:rsidRPr="00172DAE" w:rsidRDefault="00A025DA" w:rsidP="00172DAE">
      <w:pPr>
        <w:pStyle w:val="BodyText3"/>
        <w:tabs>
          <w:tab w:val="left" w:pos="905"/>
        </w:tabs>
        <w:spacing w:line="240" w:lineRule="auto"/>
        <w:ind w:right="60" w:firstLine="567"/>
        <w:rPr>
          <w:rFonts w:eastAsiaTheme="minorHAnsi"/>
          <w:b/>
          <w:bCs/>
          <w:color w:val="000000" w:themeColor="text1"/>
          <w:sz w:val="28"/>
          <w:szCs w:val="28"/>
        </w:rPr>
      </w:pPr>
      <w:r w:rsidRPr="00172DAE">
        <w:rPr>
          <w:rFonts w:eastAsiaTheme="minorHAnsi"/>
          <w:b/>
          <w:bCs/>
          <w:color w:val="000000" w:themeColor="text1"/>
          <w:sz w:val="28"/>
          <w:szCs w:val="28"/>
        </w:rPr>
        <w:t xml:space="preserve">Điều 4. Điều kiện </w:t>
      </w:r>
      <w:r w:rsidR="00796F1A" w:rsidRPr="00172DAE">
        <w:rPr>
          <w:rFonts w:eastAsiaTheme="minorHAnsi"/>
          <w:b/>
          <w:bCs/>
          <w:color w:val="000000" w:themeColor="text1"/>
          <w:sz w:val="28"/>
          <w:szCs w:val="28"/>
        </w:rPr>
        <w:t>đãi ngộ</w:t>
      </w:r>
    </w:p>
    <w:p w14:paraId="07AAB6C0" w14:textId="35BF0058" w:rsidR="002B7168" w:rsidRPr="00172DAE" w:rsidRDefault="002B7168" w:rsidP="00172DAE">
      <w:pPr>
        <w:pStyle w:val="BodyText3"/>
        <w:shd w:val="clear" w:color="auto" w:fill="auto"/>
        <w:spacing w:line="240" w:lineRule="auto"/>
        <w:ind w:right="20" w:firstLine="567"/>
        <w:rPr>
          <w:color w:val="000000" w:themeColor="text1"/>
          <w:sz w:val="28"/>
          <w:szCs w:val="28"/>
        </w:rPr>
      </w:pPr>
      <w:bookmarkStart w:id="7" w:name="_Hlk141859411"/>
      <w:r w:rsidRPr="00172DAE">
        <w:rPr>
          <w:color w:val="000000" w:themeColor="text1"/>
          <w:sz w:val="28"/>
          <w:szCs w:val="28"/>
        </w:rPr>
        <w:t xml:space="preserve">1. </w:t>
      </w:r>
      <w:r w:rsidR="00172DAE" w:rsidRPr="00172DAE">
        <w:rPr>
          <w:color w:val="000000" w:themeColor="text1"/>
          <w:sz w:val="28"/>
          <w:szCs w:val="28"/>
        </w:rPr>
        <w:t>V</w:t>
      </w:r>
      <w:r w:rsidRPr="00172DAE">
        <w:rPr>
          <w:color w:val="000000" w:themeColor="text1"/>
          <w:sz w:val="28"/>
          <w:szCs w:val="28"/>
        </w:rPr>
        <w:t xml:space="preserve">iên chức, người lao động (được tuyển dụng hoặc ký hợp đồng dài hạn) tại các đơn vị sự nghiệp công lập y tế theo quy định. </w:t>
      </w:r>
    </w:p>
    <w:p w14:paraId="372D2843" w14:textId="5729BBC1" w:rsidR="00A025DA" w:rsidRPr="007931C2" w:rsidRDefault="00335972" w:rsidP="00172DAE">
      <w:pPr>
        <w:pStyle w:val="BodyText3"/>
        <w:shd w:val="clear" w:color="auto" w:fill="auto"/>
        <w:spacing w:line="240" w:lineRule="auto"/>
        <w:ind w:right="20" w:firstLine="567"/>
        <w:rPr>
          <w:sz w:val="28"/>
          <w:szCs w:val="28"/>
        </w:rPr>
      </w:pPr>
      <w:r>
        <w:rPr>
          <w:sz w:val="28"/>
          <w:szCs w:val="28"/>
        </w:rPr>
        <w:t>2</w:t>
      </w:r>
      <w:r w:rsidR="00A025DA" w:rsidRPr="007931C2">
        <w:rPr>
          <w:sz w:val="28"/>
          <w:szCs w:val="28"/>
        </w:rPr>
        <w:t>. Hoàn thành tốt nhiệm vụ trở lên, thông qua đánh giá mức độ hoàn thành nhiệm vụ hàng năm. Trong trường hợp xếp loại hoàn thành hoặc không hoàn thành nhiệm vụ thì phải bồi hoàn lại số tiền hỗ trợ đã hưởng trong năm.</w:t>
      </w:r>
    </w:p>
    <w:p w14:paraId="5A6E692E" w14:textId="7234F1E0" w:rsidR="00A025DA" w:rsidRPr="007931C2" w:rsidRDefault="00335972" w:rsidP="00172DAE">
      <w:pPr>
        <w:pStyle w:val="BodyText3"/>
        <w:shd w:val="clear" w:color="auto" w:fill="auto"/>
        <w:spacing w:line="240" w:lineRule="auto"/>
        <w:ind w:right="20" w:firstLine="567"/>
        <w:rPr>
          <w:sz w:val="28"/>
          <w:szCs w:val="28"/>
        </w:rPr>
      </w:pPr>
      <w:r>
        <w:rPr>
          <w:sz w:val="28"/>
          <w:szCs w:val="28"/>
        </w:rPr>
        <w:t>3</w:t>
      </w:r>
      <w:r w:rsidR="00A025DA" w:rsidRPr="007931C2">
        <w:rPr>
          <w:sz w:val="28"/>
          <w:szCs w:val="28"/>
        </w:rPr>
        <w:t>. Không vi phạm các quy chế chuyên môn, không bị các hình thức kỷ luật của viên chức từ hình thức khiển trách trở lên (trong thời gian được hưởng chính sách hỗ trợ nếu vi phạm kỷ luật sẽ bị chấm dứt việc hưởng chính sách). Không bị cơ quan có thẩm quyền cấm làm công việc theo chuyên môn được đ</w:t>
      </w:r>
      <w:r w:rsidR="00EE5AAA" w:rsidRPr="007931C2">
        <w:rPr>
          <w:sz w:val="28"/>
          <w:szCs w:val="28"/>
        </w:rPr>
        <w:t>ào</w:t>
      </w:r>
      <w:r w:rsidR="00A025DA" w:rsidRPr="007931C2">
        <w:rPr>
          <w:sz w:val="28"/>
          <w:szCs w:val="28"/>
        </w:rPr>
        <w:t xml:space="preserve"> tạo.</w:t>
      </w:r>
    </w:p>
    <w:p w14:paraId="5448FB86" w14:textId="7528E47A" w:rsidR="00AC30C6" w:rsidRPr="007931C2" w:rsidRDefault="00335972" w:rsidP="00172DAE">
      <w:pPr>
        <w:pStyle w:val="BodyText3"/>
        <w:shd w:val="clear" w:color="auto" w:fill="auto"/>
        <w:spacing w:line="240" w:lineRule="auto"/>
        <w:ind w:right="20" w:firstLine="567"/>
        <w:rPr>
          <w:sz w:val="28"/>
          <w:szCs w:val="28"/>
        </w:rPr>
      </w:pPr>
      <w:r>
        <w:rPr>
          <w:sz w:val="28"/>
          <w:szCs w:val="28"/>
        </w:rPr>
        <w:t>4</w:t>
      </w:r>
      <w:r w:rsidR="00AC30C6" w:rsidRPr="007931C2">
        <w:rPr>
          <w:sz w:val="28"/>
          <w:szCs w:val="28"/>
        </w:rPr>
        <w:t xml:space="preserve">. Đối tượng được hưởng chính sách thu hút thì không được hưởng chính sách </w:t>
      </w:r>
      <w:r w:rsidR="009A62CC" w:rsidRPr="007931C2">
        <w:rPr>
          <w:sz w:val="28"/>
          <w:szCs w:val="28"/>
        </w:rPr>
        <w:t>đãi ngộ</w:t>
      </w:r>
      <w:r w:rsidR="00AC30C6" w:rsidRPr="007931C2">
        <w:rPr>
          <w:sz w:val="28"/>
          <w:szCs w:val="28"/>
        </w:rPr>
        <w:t xml:space="preserve"> trong thời gian thực hiện cam kết. Đối với đối tượng được hưởng thu hút theo nghị quyết này khi đã công tác đủ thời gian đã cam kết 05 năm thì bắt đầu được hưởng chính sách </w:t>
      </w:r>
      <w:r w:rsidR="00244B17" w:rsidRPr="007931C2">
        <w:rPr>
          <w:sz w:val="28"/>
          <w:szCs w:val="28"/>
        </w:rPr>
        <w:t>đãi ngộ</w:t>
      </w:r>
      <w:r w:rsidR="00AC30C6" w:rsidRPr="007931C2">
        <w:rPr>
          <w:sz w:val="28"/>
          <w:szCs w:val="28"/>
        </w:rPr>
        <w:t>.</w:t>
      </w:r>
    </w:p>
    <w:p w14:paraId="005987C0" w14:textId="799B8476" w:rsidR="0064624D" w:rsidRPr="008A5496" w:rsidRDefault="005323F0" w:rsidP="00172DAE">
      <w:pPr>
        <w:pStyle w:val="BodyText3"/>
        <w:shd w:val="clear" w:color="auto" w:fill="auto"/>
        <w:spacing w:line="240" w:lineRule="auto"/>
        <w:ind w:right="20" w:firstLine="567"/>
        <w:rPr>
          <w:b/>
          <w:sz w:val="28"/>
          <w:szCs w:val="28"/>
        </w:rPr>
      </w:pPr>
      <w:r>
        <w:rPr>
          <w:b/>
          <w:sz w:val="28"/>
          <w:szCs w:val="28"/>
        </w:rPr>
        <w:t>Điều 5. Điều kiện đào tạo</w:t>
      </w:r>
      <w:r w:rsidR="00455A3A" w:rsidRPr="008A5496">
        <w:rPr>
          <w:b/>
          <w:sz w:val="28"/>
          <w:szCs w:val="28"/>
        </w:rPr>
        <w:t xml:space="preserve"> phát triển nguồn nhân lực</w:t>
      </w:r>
    </w:p>
    <w:bookmarkEnd w:id="7"/>
    <w:p w14:paraId="55410BC2" w14:textId="53875EA4" w:rsidR="008A5496" w:rsidRPr="008A5496" w:rsidRDefault="008A5496" w:rsidP="00172DAE">
      <w:pPr>
        <w:pStyle w:val="BodyText3"/>
        <w:shd w:val="clear" w:color="auto" w:fill="auto"/>
        <w:spacing w:line="240" w:lineRule="auto"/>
        <w:ind w:right="20" w:firstLine="567"/>
        <w:rPr>
          <w:sz w:val="28"/>
          <w:szCs w:val="28"/>
        </w:rPr>
      </w:pPr>
      <w:r w:rsidRPr="008A5496">
        <w:rPr>
          <w:sz w:val="28"/>
          <w:szCs w:val="28"/>
        </w:rPr>
        <w:t>1. Đã được tuyển dụng và bổ nhiệm chính thức vào ngạch viên chức.</w:t>
      </w:r>
    </w:p>
    <w:p w14:paraId="3B6CEE3D" w14:textId="77777777" w:rsidR="008A5496" w:rsidRPr="008A5496" w:rsidRDefault="008A5496" w:rsidP="00172DAE">
      <w:pPr>
        <w:pStyle w:val="BodyText3"/>
        <w:shd w:val="clear" w:color="auto" w:fill="auto"/>
        <w:spacing w:line="240" w:lineRule="auto"/>
        <w:ind w:right="20" w:firstLine="567"/>
        <w:rPr>
          <w:sz w:val="28"/>
          <w:szCs w:val="28"/>
        </w:rPr>
      </w:pPr>
      <w:r w:rsidRPr="008A5496">
        <w:rPr>
          <w:sz w:val="28"/>
          <w:szCs w:val="28"/>
        </w:rPr>
        <w:t>2. Chuyên ngành đào tạo phù hợp với vị trí việc làm, gắng với quy hoạch, định hướng phát triển đơn vị. Phù hợp với kế hoạch đào tạo sau đại học của tỉnh.</w:t>
      </w:r>
    </w:p>
    <w:p w14:paraId="5CFC6F0D" w14:textId="77777777" w:rsidR="008A5496" w:rsidRPr="008A5496" w:rsidRDefault="008A5496" w:rsidP="00172DAE">
      <w:pPr>
        <w:pStyle w:val="BodyText3"/>
        <w:shd w:val="clear" w:color="auto" w:fill="auto"/>
        <w:spacing w:line="240" w:lineRule="auto"/>
        <w:ind w:right="20" w:firstLine="567"/>
        <w:rPr>
          <w:sz w:val="28"/>
          <w:szCs w:val="28"/>
        </w:rPr>
      </w:pPr>
      <w:r w:rsidRPr="008A5496">
        <w:rPr>
          <w:sz w:val="28"/>
          <w:szCs w:val="28"/>
        </w:rPr>
        <w:t>3. Không đang trong thời gian xem xét thi hành kỷ luật, đình chỉ công tác, đối tượng bị điều tra của cơ quan chức năng; đang nghỉ chế độ chính sách theo quy định.</w:t>
      </w:r>
    </w:p>
    <w:p w14:paraId="5B3D3E35" w14:textId="7D39AD43" w:rsidR="008A5496" w:rsidRPr="008A5496" w:rsidRDefault="008A5496" w:rsidP="00172DAE">
      <w:pPr>
        <w:pStyle w:val="BodyText3"/>
        <w:shd w:val="clear" w:color="auto" w:fill="auto"/>
        <w:spacing w:line="240" w:lineRule="auto"/>
        <w:ind w:right="20" w:firstLine="567"/>
        <w:rPr>
          <w:sz w:val="28"/>
          <w:szCs w:val="28"/>
        </w:rPr>
      </w:pPr>
      <w:bookmarkStart w:id="8" w:name="_Hlk147149789"/>
      <w:r w:rsidRPr="008A5496">
        <w:rPr>
          <w:sz w:val="28"/>
          <w:szCs w:val="28"/>
        </w:rPr>
        <w:t>4. Thời gian công tác còn tối thiểu đủ 0</w:t>
      </w:r>
      <w:r w:rsidR="00A70EC5">
        <w:rPr>
          <w:sz w:val="28"/>
          <w:szCs w:val="28"/>
        </w:rPr>
        <w:t>6</w:t>
      </w:r>
      <w:r w:rsidRPr="008A5496">
        <w:rPr>
          <w:sz w:val="28"/>
          <w:szCs w:val="28"/>
        </w:rPr>
        <w:t xml:space="preserve"> (</w:t>
      </w:r>
      <w:r w:rsidR="00A70EC5">
        <w:rPr>
          <w:sz w:val="28"/>
          <w:szCs w:val="28"/>
        </w:rPr>
        <w:t>sáu</w:t>
      </w:r>
      <w:r w:rsidRPr="008A5496">
        <w:rPr>
          <w:sz w:val="28"/>
          <w:szCs w:val="28"/>
        </w:rPr>
        <w:t xml:space="preserve">) năm tính từ thời điểm kết thúc khóa học. </w:t>
      </w:r>
    </w:p>
    <w:bookmarkEnd w:id="8"/>
    <w:p w14:paraId="57885417" w14:textId="77777777" w:rsidR="008A5496" w:rsidRPr="008A5496" w:rsidRDefault="008A5496" w:rsidP="00172DAE">
      <w:pPr>
        <w:pStyle w:val="BodyText3"/>
        <w:shd w:val="clear" w:color="auto" w:fill="auto"/>
        <w:spacing w:line="240" w:lineRule="auto"/>
        <w:ind w:right="20" w:firstLine="567"/>
        <w:rPr>
          <w:sz w:val="28"/>
          <w:szCs w:val="28"/>
        </w:rPr>
      </w:pPr>
      <w:r w:rsidRPr="008A5496">
        <w:rPr>
          <w:sz w:val="28"/>
          <w:szCs w:val="28"/>
        </w:rPr>
        <w:t xml:space="preserve">5. Hoàn thành tốt nhiệm vụ trở lên, thông qua đánh giá mức độ hoàn thành </w:t>
      </w:r>
      <w:r w:rsidRPr="008A5496">
        <w:rPr>
          <w:sz w:val="28"/>
          <w:szCs w:val="28"/>
        </w:rPr>
        <w:lastRenderedPageBreak/>
        <w:t xml:space="preserve">nhiệm vụ hàng năm. </w:t>
      </w:r>
    </w:p>
    <w:p w14:paraId="240ED238" w14:textId="77777777" w:rsidR="008A5496" w:rsidRPr="008A5496" w:rsidRDefault="008A5496" w:rsidP="00172DAE">
      <w:pPr>
        <w:pStyle w:val="BodyText3"/>
        <w:shd w:val="clear" w:color="auto" w:fill="auto"/>
        <w:spacing w:line="240" w:lineRule="auto"/>
        <w:ind w:right="20" w:firstLine="567"/>
        <w:rPr>
          <w:sz w:val="28"/>
          <w:szCs w:val="28"/>
        </w:rPr>
      </w:pPr>
      <w:r w:rsidRPr="008A5496">
        <w:rPr>
          <w:sz w:val="28"/>
          <w:szCs w:val="28"/>
        </w:rPr>
        <w:t xml:space="preserve">6. </w:t>
      </w:r>
      <w:r w:rsidRPr="008A5496">
        <w:rPr>
          <w:rFonts w:eastAsiaTheme="minorHAnsi"/>
          <w:sz w:val="28"/>
          <w:szCs w:val="28"/>
        </w:rPr>
        <w:t>Tự nguyện cam kết công tác trong các cơ quan, đơn vị y tế công lập trên địa bàn tỉnh Đắk Nông gấp 03 (ba) lần thời gian đào tạo.</w:t>
      </w:r>
    </w:p>
    <w:p w14:paraId="67A37C58" w14:textId="77777777" w:rsidR="008A5496" w:rsidRPr="008A5496" w:rsidRDefault="008A5496" w:rsidP="00172DAE">
      <w:pPr>
        <w:pStyle w:val="BodyText3"/>
        <w:shd w:val="clear" w:color="auto" w:fill="auto"/>
        <w:spacing w:line="240" w:lineRule="auto"/>
        <w:ind w:right="20" w:firstLine="567"/>
        <w:rPr>
          <w:sz w:val="28"/>
          <w:szCs w:val="28"/>
        </w:rPr>
      </w:pPr>
      <w:r w:rsidRPr="008A5496">
        <w:rPr>
          <w:sz w:val="28"/>
          <w:szCs w:val="28"/>
        </w:rPr>
        <w:t xml:space="preserve">7. Đối tượng đã hưởng chính sách đào tạo, phát triển nguồn nhân lực trong thời gian tham gia đào tạo không được hưởng các chính sách đào tạo khác </w:t>
      </w:r>
      <w:r w:rsidRPr="008A5496">
        <w:rPr>
          <w:i/>
          <w:sz w:val="28"/>
          <w:szCs w:val="28"/>
        </w:rPr>
        <w:t>(trừ trường hợp có quy định khác)</w:t>
      </w:r>
      <w:r w:rsidRPr="008A5496">
        <w:rPr>
          <w:sz w:val="28"/>
          <w:szCs w:val="28"/>
        </w:rPr>
        <w:t>.</w:t>
      </w:r>
    </w:p>
    <w:p w14:paraId="741A319B" w14:textId="306B8721" w:rsidR="002E1635" w:rsidRPr="007931C2" w:rsidRDefault="003757DD" w:rsidP="00172DAE">
      <w:pPr>
        <w:pStyle w:val="BodyText3"/>
        <w:tabs>
          <w:tab w:val="left" w:pos="905"/>
        </w:tabs>
        <w:spacing w:line="240" w:lineRule="auto"/>
        <w:ind w:right="60" w:firstLine="567"/>
        <w:rPr>
          <w:rFonts w:eastAsiaTheme="minorHAnsi"/>
          <w:b/>
          <w:bCs/>
          <w:sz w:val="28"/>
          <w:szCs w:val="28"/>
        </w:rPr>
      </w:pPr>
      <w:r w:rsidRPr="007931C2">
        <w:rPr>
          <w:rFonts w:eastAsiaTheme="minorHAnsi"/>
          <w:b/>
          <w:bCs/>
          <w:sz w:val="28"/>
          <w:szCs w:val="28"/>
        </w:rPr>
        <w:t xml:space="preserve">Điều </w:t>
      </w:r>
      <w:r w:rsidR="004C06AD" w:rsidRPr="007931C2">
        <w:rPr>
          <w:rFonts w:eastAsiaTheme="minorHAnsi"/>
          <w:b/>
          <w:bCs/>
          <w:sz w:val="28"/>
          <w:szCs w:val="28"/>
        </w:rPr>
        <w:t>6</w:t>
      </w:r>
      <w:r w:rsidRPr="007931C2">
        <w:rPr>
          <w:rFonts w:eastAsiaTheme="minorHAnsi"/>
          <w:b/>
          <w:bCs/>
          <w:sz w:val="28"/>
          <w:szCs w:val="28"/>
        </w:rPr>
        <w:t>. Mức trợ cấp thu hút</w:t>
      </w:r>
    </w:p>
    <w:p w14:paraId="464751AD" w14:textId="4F26756D" w:rsidR="003757DD" w:rsidRPr="007931C2" w:rsidRDefault="0050201F" w:rsidP="004F4F26">
      <w:pPr>
        <w:pStyle w:val="BodyText3"/>
        <w:tabs>
          <w:tab w:val="left" w:pos="905"/>
        </w:tabs>
        <w:spacing w:line="240" w:lineRule="auto"/>
        <w:ind w:firstLine="567"/>
        <w:rPr>
          <w:rFonts w:eastAsiaTheme="minorHAnsi"/>
          <w:sz w:val="28"/>
          <w:szCs w:val="28"/>
        </w:rPr>
      </w:pPr>
      <w:bookmarkStart w:id="9" w:name="_Hlk141859384"/>
      <w:r w:rsidRPr="007931C2">
        <w:rPr>
          <w:rFonts w:eastAsiaTheme="minorHAnsi"/>
          <w:sz w:val="28"/>
          <w:szCs w:val="28"/>
        </w:rPr>
        <w:t>Sau khi được tiếp nhận viên chức hoặc được tuyển dụng thành viên chức theo quy định (kể cả viên chức tập sự)</w:t>
      </w:r>
      <w:r w:rsidR="001E6DB1" w:rsidRPr="007931C2">
        <w:rPr>
          <w:rFonts w:eastAsiaTheme="minorHAnsi"/>
          <w:sz w:val="28"/>
          <w:szCs w:val="28"/>
        </w:rPr>
        <w:t xml:space="preserve"> và được cấp có thẩm quyền phê duyệt cho hưởng thu hút</w:t>
      </w:r>
      <w:r w:rsidRPr="007931C2">
        <w:rPr>
          <w:rFonts w:eastAsiaTheme="minorHAnsi"/>
          <w:sz w:val="28"/>
          <w:szCs w:val="28"/>
        </w:rPr>
        <w:t>.</w:t>
      </w:r>
      <w:r w:rsidR="003757DD" w:rsidRPr="007931C2">
        <w:rPr>
          <w:rFonts w:eastAsiaTheme="minorHAnsi"/>
          <w:sz w:val="28"/>
          <w:szCs w:val="28"/>
        </w:rPr>
        <w:t xml:space="preserve"> Ngoài lương và các chế độ, chính sách theo quy định hiện hành của Nhà nước, các đối tượng thu hút được hỗ trợ một lần, với mức như sau:</w:t>
      </w:r>
    </w:p>
    <w:p w14:paraId="3915394F" w14:textId="519630AC" w:rsidR="003757DD" w:rsidRPr="007931C2" w:rsidRDefault="0096723B" w:rsidP="004F4F26">
      <w:pPr>
        <w:pStyle w:val="BodyText3"/>
        <w:tabs>
          <w:tab w:val="left" w:pos="905"/>
        </w:tabs>
        <w:spacing w:line="240" w:lineRule="auto"/>
        <w:ind w:firstLine="567"/>
        <w:rPr>
          <w:rFonts w:eastAsiaTheme="minorHAnsi"/>
          <w:sz w:val="28"/>
          <w:szCs w:val="28"/>
        </w:rPr>
      </w:pPr>
      <w:r w:rsidRPr="007931C2">
        <w:rPr>
          <w:rFonts w:eastAsiaTheme="minorHAnsi"/>
          <w:sz w:val="28"/>
          <w:szCs w:val="28"/>
        </w:rPr>
        <w:t>1.</w:t>
      </w:r>
      <w:r w:rsidR="003757DD" w:rsidRPr="007931C2">
        <w:rPr>
          <w:rFonts w:eastAsiaTheme="minorHAnsi"/>
          <w:sz w:val="28"/>
          <w:szCs w:val="28"/>
        </w:rPr>
        <w:t xml:space="preserve"> Bác sĩ có trình độ sau đại học (tiến sĩ, chuyên khoa II): 345.000.000 đồng/người;</w:t>
      </w:r>
    </w:p>
    <w:p w14:paraId="7E444EE8" w14:textId="3E051F29" w:rsidR="003757DD" w:rsidRPr="007931C2" w:rsidRDefault="0096723B" w:rsidP="004F4F26">
      <w:pPr>
        <w:pStyle w:val="BodyText3"/>
        <w:tabs>
          <w:tab w:val="left" w:pos="905"/>
        </w:tabs>
        <w:spacing w:line="240" w:lineRule="auto"/>
        <w:ind w:firstLine="567"/>
        <w:rPr>
          <w:rFonts w:eastAsiaTheme="minorHAnsi"/>
          <w:sz w:val="28"/>
          <w:szCs w:val="28"/>
        </w:rPr>
      </w:pPr>
      <w:r w:rsidRPr="007931C2">
        <w:rPr>
          <w:rFonts w:eastAsiaTheme="minorHAnsi"/>
          <w:sz w:val="28"/>
          <w:szCs w:val="28"/>
        </w:rPr>
        <w:t>2.</w:t>
      </w:r>
      <w:r w:rsidR="003757DD" w:rsidRPr="007931C2">
        <w:rPr>
          <w:rFonts w:eastAsiaTheme="minorHAnsi"/>
          <w:sz w:val="28"/>
          <w:szCs w:val="28"/>
        </w:rPr>
        <w:t xml:space="preserve"> Bác sĩ có trình độ sau đại học (thạc sĩ, chuyên khoa I và bác sĩ nội trú): 320.000.000 đồng/người;</w:t>
      </w:r>
    </w:p>
    <w:p w14:paraId="1D9417DD" w14:textId="75CCAAFC" w:rsidR="003757DD" w:rsidRPr="007931C2" w:rsidRDefault="0096723B" w:rsidP="00172DAE">
      <w:pPr>
        <w:pStyle w:val="BodyText3"/>
        <w:tabs>
          <w:tab w:val="left" w:pos="905"/>
        </w:tabs>
        <w:spacing w:line="240" w:lineRule="auto"/>
        <w:ind w:right="60" w:firstLine="567"/>
        <w:rPr>
          <w:rFonts w:eastAsiaTheme="minorHAnsi"/>
          <w:sz w:val="28"/>
          <w:szCs w:val="28"/>
        </w:rPr>
      </w:pPr>
      <w:r w:rsidRPr="007931C2">
        <w:rPr>
          <w:rFonts w:eastAsiaTheme="minorHAnsi"/>
          <w:sz w:val="28"/>
          <w:szCs w:val="28"/>
        </w:rPr>
        <w:t>3.</w:t>
      </w:r>
      <w:r w:rsidR="003757DD" w:rsidRPr="007931C2">
        <w:rPr>
          <w:rFonts w:eastAsiaTheme="minorHAnsi"/>
          <w:sz w:val="28"/>
          <w:szCs w:val="28"/>
        </w:rPr>
        <w:t xml:space="preserve"> Bác sĩ tốt nghiệp loại giỏi: 300.000.000 đồng/người;</w:t>
      </w:r>
    </w:p>
    <w:p w14:paraId="55643D3E" w14:textId="39D4F712" w:rsidR="003757DD" w:rsidRPr="007931C2" w:rsidRDefault="0096723B" w:rsidP="00172DAE">
      <w:pPr>
        <w:pStyle w:val="BodyText3"/>
        <w:tabs>
          <w:tab w:val="left" w:pos="905"/>
        </w:tabs>
        <w:spacing w:line="240" w:lineRule="auto"/>
        <w:ind w:right="60" w:firstLine="567"/>
        <w:rPr>
          <w:rFonts w:eastAsiaTheme="minorHAnsi"/>
          <w:sz w:val="28"/>
          <w:szCs w:val="28"/>
        </w:rPr>
      </w:pPr>
      <w:r w:rsidRPr="007931C2">
        <w:rPr>
          <w:rFonts w:eastAsiaTheme="minorHAnsi"/>
          <w:sz w:val="28"/>
          <w:szCs w:val="28"/>
        </w:rPr>
        <w:t>4.</w:t>
      </w:r>
      <w:r w:rsidR="003757DD" w:rsidRPr="007931C2">
        <w:rPr>
          <w:rFonts w:eastAsiaTheme="minorHAnsi"/>
          <w:sz w:val="28"/>
          <w:szCs w:val="28"/>
        </w:rPr>
        <w:t xml:space="preserve"> Bác sĩ tốt nghiệp loại khá: 250.000.000 đồng/người;</w:t>
      </w:r>
    </w:p>
    <w:p w14:paraId="4F87A8ED" w14:textId="6F90F2CB" w:rsidR="003757DD" w:rsidRPr="007931C2" w:rsidRDefault="00D9235A" w:rsidP="004F4F26">
      <w:pPr>
        <w:pStyle w:val="BodyText3"/>
        <w:tabs>
          <w:tab w:val="left" w:pos="905"/>
        </w:tabs>
        <w:spacing w:line="240" w:lineRule="auto"/>
        <w:ind w:firstLine="567"/>
        <w:rPr>
          <w:rFonts w:eastAsiaTheme="minorHAnsi"/>
          <w:sz w:val="28"/>
          <w:szCs w:val="28"/>
        </w:rPr>
      </w:pPr>
      <w:r w:rsidRPr="007931C2">
        <w:rPr>
          <w:rFonts w:eastAsiaTheme="minorHAnsi"/>
          <w:sz w:val="28"/>
          <w:szCs w:val="28"/>
        </w:rPr>
        <w:t>5</w:t>
      </w:r>
      <w:r w:rsidR="0096723B" w:rsidRPr="007931C2">
        <w:rPr>
          <w:rFonts w:eastAsiaTheme="minorHAnsi"/>
          <w:sz w:val="28"/>
          <w:szCs w:val="28"/>
        </w:rPr>
        <w:t>.</w:t>
      </w:r>
      <w:r w:rsidR="003757DD" w:rsidRPr="007931C2">
        <w:rPr>
          <w:rFonts w:eastAsiaTheme="minorHAnsi"/>
          <w:sz w:val="28"/>
          <w:szCs w:val="28"/>
        </w:rPr>
        <w:t xml:space="preserve"> Đối với các bác sĩ về công tác tại các cơ quan, đơn vị sự nghiệp y tế công lập huyện Tuy Đức, huyện Đắk Glong, Trung tâm Pháp Y, công tác ở bộ phận, lĩnh vực tâm thần</w:t>
      </w:r>
      <w:r w:rsidR="00B26EAF" w:rsidRPr="007931C2">
        <w:rPr>
          <w:rFonts w:eastAsiaTheme="minorHAnsi"/>
          <w:sz w:val="28"/>
          <w:szCs w:val="28"/>
        </w:rPr>
        <w:t xml:space="preserve">, </w:t>
      </w:r>
      <w:bookmarkStart w:id="10" w:name="_Hlk127953783"/>
      <w:r w:rsidR="00B26EAF" w:rsidRPr="007931C2">
        <w:rPr>
          <w:rFonts w:eastAsiaTheme="minorHAnsi"/>
          <w:sz w:val="28"/>
          <w:szCs w:val="28"/>
        </w:rPr>
        <w:t>ngoài</w:t>
      </w:r>
      <w:r w:rsidR="003757DD" w:rsidRPr="007931C2">
        <w:rPr>
          <w:rFonts w:eastAsiaTheme="minorHAnsi"/>
          <w:sz w:val="28"/>
          <w:szCs w:val="28"/>
        </w:rPr>
        <w:t xml:space="preserve"> được hưởng hỗ trợ </w:t>
      </w:r>
      <w:r w:rsidR="00D55DE3" w:rsidRPr="007931C2">
        <w:rPr>
          <w:rFonts w:eastAsiaTheme="minorHAnsi"/>
          <w:sz w:val="28"/>
          <w:szCs w:val="28"/>
        </w:rPr>
        <w:t xml:space="preserve">một lần </w:t>
      </w:r>
      <w:r w:rsidR="003757DD" w:rsidRPr="007931C2">
        <w:rPr>
          <w:rFonts w:eastAsiaTheme="minorHAnsi"/>
          <w:sz w:val="28"/>
          <w:szCs w:val="28"/>
        </w:rPr>
        <w:t>theo mức tương ứng trên còn được hỗ trợ</w:t>
      </w:r>
      <w:bookmarkEnd w:id="10"/>
      <w:r w:rsidR="003757DD" w:rsidRPr="007931C2">
        <w:rPr>
          <w:rFonts w:eastAsiaTheme="minorHAnsi"/>
          <w:sz w:val="28"/>
          <w:szCs w:val="28"/>
        </w:rPr>
        <w:t xml:space="preserve"> </w:t>
      </w:r>
      <w:r w:rsidR="00335972">
        <w:rPr>
          <w:rFonts w:eastAsiaTheme="minorHAnsi"/>
          <w:sz w:val="28"/>
          <w:szCs w:val="28"/>
        </w:rPr>
        <w:t xml:space="preserve">thêm </w:t>
      </w:r>
      <w:r w:rsidR="003757DD" w:rsidRPr="007931C2">
        <w:rPr>
          <w:rFonts w:eastAsiaTheme="minorHAnsi"/>
          <w:sz w:val="28"/>
          <w:szCs w:val="28"/>
        </w:rPr>
        <w:t>40.000.000 đồng/người đối với tốt nghiệp loại khá, 50.000.000 đồng/người đối với tốt nghiệp loại giỏi;</w:t>
      </w:r>
    </w:p>
    <w:p w14:paraId="22686005" w14:textId="674727C2" w:rsidR="003757DD" w:rsidRPr="007931C2" w:rsidRDefault="00D9235A" w:rsidP="004F4F26">
      <w:pPr>
        <w:pStyle w:val="BodyText3"/>
        <w:tabs>
          <w:tab w:val="left" w:pos="905"/>
        </w:tabs>
        <w:spacing w:line="240" w:lineRule="auto"/>
        <w:ind w:firstLine="567"/>
        <w:rPr>
          <w:rFonts w:eastAsiaTheme="minorHAnsi"/>
          <w:sz w:val="28"/>
          <w:szCs w:val="28"/>
        </w:rPr>
      </w:pPr>
      <w:r w:rsidRPr="007931C2">
        <w:rPr>
          <w:rFonts w:eastAsiaTheme="minorHAnsi"/>
          <w:sz w:val="28"/>
          <w:szCs w:val="28"/>
        </w:rPr>
        <w:t>6</w:t>
      </w:r>
      <w:r w:rsidR="0096723B" w:rsidRPr="007931C2">
        <w:rPr>
          <w:rFonts w:eastAsiaTheme="minorHAnsi"/>
          <w:sz w:val="28"/>
          <w:szCs w:val="28"/>
        </w:rPr>
        <w:t>.</w:t>
      </w:r>
      <w:r w:rsidR="003757DD" w:rsidRPr="007931C2">
        <w:rPr>
          <w:rFonts w:eastAsiaTheme="minorHAnsi"/>
          <w:sz w:val="28"/>
          <w:szCs w:val="28"/>
        </w:rPr>
        <w:t xml:space="preserve"> Đối với các bác sĩ có trình độ sau đại học về công tác tại các cơ quan, đơn vị sự nghiệp y tế công lập huyện Tuy Đức, huyện Đắk Glong, Trung tâm Pháp Y, công tác ở bộ phận, lĩnh vực tâm thần, ngoài được hưởng hỗ trợ</w:t>
      </w:r>
      <w:r w:rsidR="00D55DE3" w:rsidRPr="007931C2">
        <w:rPr>
          <w:rFonts w:eastAsiaTheme="minorHAnsi"/>
          <w:sz w:val="28"/>
          <w:szCs w:val="28"/>
        </w:rPr>
        <w:t xml:space="preserve"> một lần</w:t>
      </w:r>
      <w:r w:rsidR="003757DD" w:rsidRPr="007931C2">
        <w:rPr>
          <w:rFonts w:eastAsiaTheme="minorHAnsi"/>
          <w:sz w:val="28"/>
          <w:szCs w:val="28"/>
        </w:rPr>
        <w:t xml:space="preserve"> theo mức tương ứng trên còn được hỗ trợ </w:t>
      </w:r>
      <w:r w:rsidR="00335972">
        <w:rPr>
          <w:rFonts w:eastAsiaTheme="minorHAnsi"/>
          <w:sz w:val="28"/>
          <w:szCs w:val="28"/>
        </w:rPr>
        <w:t xml:space="preserve">thêm </w:t>
      </w:r>
      <w:r w:rsidR="003757DD" w:rsidRPr="007931C2">
        <w:rPr>
          <w:rFonts w:eastAsiaTheme="minorHAnsi"/>
          <w:sz w:val="28"/>
          <w:szCs w:val="28"/>
        </w:rPr>
        <w:t>60.000.000 đồng/người.</w:t>
      </w:r>
    </w:p>
    <w:p w14:paraId="7D32BE61" w14:textId="2099EDDF" w:rsidR="00A025DA" w:rsidRPr="007931C2" w:rsidRDefault="004C06AD" w:rsidP="00172DAE">
      <w:pPr>
        <w:pStyle w:val="BodyText3"/>
        <w:shd w:val="clear" w:color="auto" w:fill="auto"/>
        <w:spacing w:line="240" w:lineRule="auto"/>
        <w:ind w:right="20" w:firstLine="567"/>
        <w:rPr>
          <w:b/>
          <w:bCs/>
          <w:sz w:val="28"/>
          <w:szCs w:val="28"/>
        </w:rPr>
      </w:pPr>
      <w:bookmarkStart w:id="11" w:name="_Hlk73083529"/>
      <w:bookmarkEnd w:id="9"/>
      <w:r w:rsidRPr="007931C2">
        <w:rPr>
          <w:b/>
          <w:bCs/>
          <w:sz w:val="28"/>
          <w:szCs w:val="28"/>
        </w:rPr>
        <w:t>Điều 7</w:t>
      </w:r>
      <w:r w:rsidR="00A025DA" w:rsidRPr="007931C2">
        <w:rPr>
          <w:b/>
          <w:bCs/>
          <w:sz w:val="28"/>
          <w:szCs w:val="28"/>
        </w:rPr>
        <w:t xml:space="preserve">. Mức </w:t>
      </w:r>
      <w:r w:rsidR="00105445" w:rsidRPr="007931C2">
        <w:rPr>
          <w:b/>
          <w:bCs/>
          <w:sz w:val="28"/>
          <w:szCs w:val="28"/>
        </w:rPr>
        <w:t xml:space="preserve">đãi ngộ </w:t>
      </w:r>
      <w:r w:rsidR="00A025DA" w:rsidRPr="007931C2">
        <w:rPr>
          <w:b/>
          <w:bCs/>
          <w:sz w:val="28"/>
          <w:szCs w:val="28"/>
        </w:rPr>
        <w:t>hàng tháng</w:t>
      </w:r>
    </w:p>
    <w:p w14:paraId="29DE8F3F" w14:textId="387A71C6" w:rsidR="00DA60B1" w:rsidRPr="007931C2" w:rsidRDefault="00601B1A" w:rsidP="00172DAE">
      <w:pPr>
        <w:spacing w:after="120"/>
        <w:ind w:firstLine="567"/>
        <w:rPr>
          <w:rFonts w:ascii="Times New Roman" w:hAnsi="Times New Roman" w:cs="Times New Roman"/>
          <w:color w:val="000000"/>
          <w:sz w:val="28"/>
          <w:szCs w:val="28"/>
          <w:lang w:val="nb-NO"/>
        </w:rPr>
      </w:pPr>
      <w:bookmarkStart w:id="12" w:name="_Hlk141859492"/>
      <w:bookmarkEnd w:id="11"/>
      <w:r w:rsidRPr="007931C2">
        <w:rPr>
          <w:rFonts w:ascii="Times New Roman" w:hAnsi="Times New Roman" w:cs="Times New Roman"/>
          <w:sz w:val="28"/>
          <w:szCs w:val="28"/>
        </w:rPr>
        <w:t>1. C</w:t>
      </w:r>
      <w:r w:rsidR="00A025DA" w:rsidRPr="007931C2">
        <w:rPr>
          <w:rFonts w:ascii="Times New Roman" w:hAnsi="Times New Roman" w:cs="Times New Roman"/>
          <w:sz w:val="28"/>
          <w:szCs w:val="28"/>
        </w:rPr>
        <w:t xml:space="preserve">ác đối tượng thuộc điểm </w:t>
      </w:r>
      <w:r w:rsidRPr="007931C2">
        <w:rPr>
          <w:rFonts w:ascii="Times New Roman" w:hAnsi="Times New Roman" w:cs="Times New Roman"/>
          <w:sz w:val="28"/>
          <w:szCs w:val="28"/>
        </w:rPr>
        <w:t>a</w:t>
      </w:r>
      <w:r w:rsidR="00A025DA" w:rsidRPr="007931C2">
        <w:rPr>
          <w:rFonts w:ascii="Times New Roman" w:hAnsi="Times New Roman" w:cs="Times New Roman"/>
          <w:sz w:val="28"/>
          <w:szCs w:val="28"/>
        </w:rPr>
        <w:t xml:space="preserve">, khoản </w:t>
      </w:r>
      <w:r w:rsidRPr="007931C2">
        <w:rPr>
          <w:rFonts w:ascii="Times New Roman" w:hAnsi="Times New Roman" w:cs="Times New Roman"/>
          <w:sz w:val="28"/>
          <w:szCs w:val="28"/>
        </w:rPr>
        <w:t>2, Điều 2 N</w:t>
      </w:r>
      <w:r w:rsidR="00A025DA" w:rsidRPr="007931C2">
        <w:rPr>
          <w:rFonts w:ascii="Times New Roman" w:hAnsi="Times New Roman" w:cs="Times New Roman"/>
          <w:sz w:val="28"/>
          <w:szCs w:val="28"/>
        </w:rPr>
        <w:t xml:space="preserve">ghị quyết này </w:t>
      </w:r>
      <w:r w:rsidR="00300DD1" w:rsidRPr="007931C2">
        <w:rPr>
          <w:rFonts w:ascii="Times New Roman" w:hAnsi="Times New Roman" w:cs="Times New Roman"/>
          <w:sz w:val="28"/>
          <w:szCs w:val="28"/>
        </w:rPr>
        <w:t xml:space="preserve">ngoài lương và chế độ chính sách theo quy định của Nhà nước, còn </w:t>
      </w:r>
      <w:r w:rsidR="00A025DA" w:rsidRPr="007931C2">
        <w:rPr>
          <w:rFonts w:ascii="Times New Roman" w:hAnsi="Times New Roman" w:cs="Times New Roman"/>
          <w:sz w:val="28"/>
          <w:szCs w:val="28"/>
        </w:rPr>
        <w:t>được hưởng hỗ trợ thêm hàng tháng như sau:</w:t>
      </w:r>
      <w:r w:rsidR="00E7372D" w:rsidRPr="007931C2">
        <w:rPr>
          <w:rFonts w:ascii="Times New Roman" w:hAnsi="Times New Roman" w:cs="Times New Roman"/>
          <w:i/>
          <w:iCs/>
          <w:color w:val="C45911" w:themeColor="accent2" w:themeShade="BF"/>
          <w:sz w:val="28"/>
          <w:szCs w:val="28"/>
        </w:rPr>
        <w:t xml:space="preserve"> </w:t>
      </w:r>
    </w:p>
    <w:tbl>
      <w:tblPr>
        <w:tblStyle w:val="TableGrid"/>
        <w:tblW w:w="9095" w:type="dxa"/>
        <w:tblInd w:w="108" w:type="dxa"/>
        <w:tblLook w:val="04A0" w:firstRow="1" w:lastRow="0" w:firstColumn="1" w:lastColumn="0" w:noHBand="0" w:noVBand="1"/>
      </w:tblPr>
      <w:tblGrid>
        <w:gridCol w:w="559"/>
        <w:gridCol w:w="1851"/>
        <w:gridCol w:w="1984"/>
        <w:gridCol w:w="2269"/>
        <w:gridCol w:w="2432"/>
      </w:tblGrid>
      <w:tr w:rsidR="00A66E0B" w:rsidRPr="007931C2" w14:paraId="5B08171E" w14:textId="0264F116" w:rsidTr="00335972">
        <w:tc>
          <w:tcPr>
            <w:tcW w:w="559" w:type="dxa"/>
            <w:vAlign w:val="center"/>
          </w:tcPr>
          <w:p w14:paraId="7E9D648A" w14:textId="77777777" w:rsidR="00FE3C74" w:rsidRPr="007931C2" w:rsidRDefault="00FE3C74" w:rsidP="006E0D24">
            <w:pPr>
              <w:spacing w:before="120" w:line="240" w:lineRule="auto"/>
              <w:ind w:firstLine="0"/>
              <w:jc w:val="center"/>
              <w:rPr>
                <w:rFonts w:ascii="Times New Roman" w:hAnsi="Times New Roman" w:cs="Times New Roman"/>
                <w:b/>
                <w:bCs/>
                <w:sz w:val="28"/>
                <w:szCs w:val="28"/>
              </w:rPr>
            </w:pPr>
            <w:r w:rsidRPr="007931C2">
              <w:rPr>
                <w:rFonts w:ascii="Times New Roman" w:hAnsi="Times New Roman" w:cs="Times New Roman"/>
                <w:b/>
                <w:bCs/>
                <w:sz w:val="28"/>
                <w:szCs w:val="28"/>
              </w:rPr>
              <w:t>Stt</w:t>
            </w:r>
          </w:p>
        </w:tc>
        <w:tc>
          <w:tcPr>
            <w:tcW w:w="1851" w:type="dxa"/>
            <w:vAlign w:val="center"/>
          </w:tcPr>
          <w:p w14:paraId="77270F98" w14:textId="77777777" w:rsidR="00FE3C74" w:rsidRPr="007931C2" w:rsidRDefault="00FE3C74" w:rsidP="006E0D24">
            <w:pPr>
              <w:spacing w:before="120" w:line="240" w:lineRule="auto"/>
              <w:ind w:firstLine="0"/>
              <w:jc w:val="center"/>
              <w:rPr>
                <w:rFonts w:ascii="Times New Roman" w:hAnsi="Times New Roman" w:cs="Times New Roman"/>
                <w:b/>
                <w:bCs/>
                <w:sz w:val="28"/>
                <w:szCs w:val="28"/>
              </w:rPr>
            </w:pPr>
            <w:r w:rsidRPr="007931C2">
              <w:rPr>
                <w:rFonts w:ascii="Times New Roman" w:hAnsi="Times New Roman" w:cs="Times New Roman"/>
                <w:b/>
                <w:bCs/>
                <w:sz w:val="28"/>
                <w:szCs w:val="28"/>
              </w:rPr>
              <w:t>Nhóm hỗ trợ</w:t>
            </w:r>
          </w:p>
        </w:tc>
        <w:tc>
          <w:tcPr>
            <w:tcW w:w="1984" w:type="dxa"/>
            <w:vAlign w:val="center"/>
          </w:tcPr>
          <w:p w14:paraId="308E3806" w14:textId="2808E7BB" w:rsidR="00FE3C74" w:rsidRPr="007931C2" w:rsidRDefault="00FE3C74" w:rsidP="006E0D24">
            <w:pPr>
              <w:spacing w:before="120" w:line="240" w:lineRule="auto"/>
              <w:ind w:firstLine="0"/>
              <w:jc w:val="center"/>
              <w:rPr>
                <w:rFonts w:ascii="Times New Roman" w:hAnsi="Times New Roman" w:cs="Times New Roman"/>
                <w:b/>
                <w:bCs/>
                <w:sz w:val="28"/>
                <w:szCs w:val="28"/>
              </w:rPr>
            </w:pPr>
            <w:r w:rsidRPr="007931C2">
              <w:rPr>
                <w:rFonts w:ascii="Times New Roman" w:hAnsi="Times New Roman" w:cs="Times New Roman"/>
                <w:b/>
                <w:bCs/>
                <w:sz w:val="28"/>
                <w:szCs w:val="28"/>
              </w:rPr>
              <w:t>Mức hỗ trợ đối với bác sĩ có trình độ đại học</w:t>
            </w:r>
          </w:p>
        </w:tc>
        <w:tc>
          <w:tcPr>
            <w:tcW w:w="2269" w:type="dxa"/>
            <w:vAlign w:val="center"/>
          </w:tcPr>
          <w:p w14:paraId="503C9F4E" w14:textId="78AEC5F9" w:rsidR="00FE3C74" w:rsidRPr="007931C2" w:rsidRDefault="00FE3C74" w:rsidP="006E0D24">
            <w:pPr>
              <w:spacing w:line="240" w:lineRule="auto"/>
              <w:ind w:firstLine="0"/>
              <w:jc w:val="center"/>
              <w:rPr>
                <w:rFonts w:ascii="Times New Roman" w:hAnsi="Times New Roman" w:cs="Times New Roman"/>
                <w:b/>
                <w:bCs/>
                <w:sz w:val="28"/>
                <w:szCs w:val="28"/>
              </w:rPr>
            </w:pPr>
            <w:r w:rsidRPr="007931C2">
              <w:rPr>
                <w:rFonts w:ascii="Times New Roman" w:hAnsi="Times New Roman" w:cs="Times New Roman"/>
                <w:b/>
                <w:bCs/>
                <w:sz w:val="28"/>
                <w:szCs w:val="28"/>
              </w:rPr>
              <w:t>Mức hỗ trợ đối với bác sĩ có trình độ chuyên khoa I và tương đương</w:t>
            </w:r>
          </w:p>
        </w:tc>
        <w:tc>
          <w:tcPr>
            <w:tcW w:w="2432" w:type="dxa"/>
            <w:vAlign w:val="center"/>
          </w:tcPr>
          <w:p w14:paraId="75818DF7" w14:textId="63EDE7E0" w:rsidR="00FE3C74" w:rsidRPr="007931C2" w:rsidRDefault="00FE3C74" w:rsidP="006E0D24">
            <w:pPr>
              <w:spacing w:line="240" w:lineRule="auto"/>
              <w:ind w:firstLine="0"/>
              <w:jc w:val="center"/>
              <w:rPr>
                <w:rFonts w:ascii="Times New Roman" w:hAnsi="Times New Roman" w:cs="Times New Roman"/>
                <w:b/>
                <w:bCs/>
                <w:sz w:val="28"/>
                <w:szCs w:val="28"/>
              </w:rPr>
            </w:pPr>
            <w:r w:rsidRPr="007931C2">
              <w:rPr>
                <w:rFonts w:ascii="Times New Roman" w:hAnsi="Times New Roman" w:cs="Times New Roman"/>
                <w:b/>
                <w:bCs/>
                <w:sz w:val="28"/>
                <w:szCs w:val="28"/>
              </w:rPr>
              <w:t>Mức hỗ trợ đối với bác sĩ có trình độ chuyên khoa II và tương đương</w:t>
            </w:r>
          </w:p>
        </w:tc>
      </w:tr>
      <w:tr w:rsidR="00A66E0B" w:rsidRPr="007931C2" w14:paraId="5F2FD55A" w14:textId="063026AF" w:rsidTr="00335972">
        <w:tc>
          <w:tcPr>
            <w:tcW w:w="559" w:type="dxa"/>
            <w:vAlign w:val="center"/>
          </w:tcPr>
          <w:p w14:paraId="606BCB0A" w14:textId="77777777" w:rsidR="00FE3C74" w:rsidRPr="007931C2" w:rsidRDefault="00FE3C74" w:rsidP="00FE3C74">
            <w:pPr>
              <w:spacing w:before="120" w:line="240" w:lineRule="auto"/>
              <w:ind w:firstLine="0"/>
              <w:jc w:val="center"/>
              <w:rPr>
                <w:rFonts w:ascii="Times New Roman" w:hAnsi="Times New Roman" w:cs="Times New Roman"/>
                <w:sz w:val="28"/>
                <w:szCs w:val="28"/>
              </w:rPr>
            </w:pPr>
            <w:r w:rsidRPr="007931C2">
              <w:rPr>
                <w:rFonts w:ascii="Times New Roman" w:hAnsi="Times New Roman" w:cs="Times New Roman"/>
                <w:sz w:val="28"/>
                <w:szCs w:val="28"/>
              </w:rPr>
              <w:t>1</w:t>
            </w:r>
          </w:p>
        </w:tc>
        <w:tc>
          <w:tcPr>
            <w:tcW w:w="1851" w:type="dxa"/>
            <w:vAlign w:val="center"/>
          </w:tcPr>
          <w:p w14:paraId="2259231D" w14:textId="3DD0CC54" w:rsidR="00FE3C74" w:rsidRPr="007931C2" w:rsidRDefault="00FE3C74" w:rsidP="00335972">
            <w:pPr>
              <w:spacing w:before="120" w:line="240" w:lineRule="auto"/>
              <w:ind w:firstLine="0"/>
              <w:jc w:val="center"/>
              <w:rPr>
                <w:rFonts w:ascii="Times New Roman" w:hAnsi="Times New Roman" w:cs="Times New Roman"/>
                <w:sz w:val="28"/>
                <w:szCs w:val="28"/>
              </w:rPr>
            </w:pPr>
            <w:r w:rsidRPr="007931C2">
              <w:rPr>
                <w:rFonts w:ascii="Times New Roman" w:hAnsi="Times New Roman" w:cs="Times New Roman"/>
                <w:sz w:val="28"/>
                <w:szCs w:val="28"/>
              </w:rPr>
              <w:t xml:space="preserve">Nhóm </w:t>
            </w:r>
            <w:r w:rsidR="00955027" w:rsidRPr="007931C2">
              <w:rPr>
                <w:rFonts w:ascii="Times New Roman" w:hAnsi="Times New Roman" w:cs="Times New Roman"/>
                <w:sz w:val="28"/>
                <w:szCs w:val="28"/>
              </w:rPr>
              <w:t>I</w:t>
            </w:r>
          </w:p>
        </w:tc>
        <w:tc>
          <w:tcPr>
            <w:tcW w:w="1984" w:type="dxa"/>
            <w:vAlign w:val="center"/>
          </w:tcPr>
          <w:p w14:paraId="50A4D944" w14:textId="70DF2BF9" w:rsidR="00FE3C74" w:rsidRPr="007931C2" w:rsidRDefault="007B49E0" w:rsidP="00CB379F">
            <w:pPr>
              <w:spacing w:before="120" w:line="240" w:lineRule="auto"/>
              <w:ind w:firstLine="0"/>
              <w:jc w:val="center"/>
              <w:rPr>
                <w:rFonts w:ascii="Times New Roman" w:hAnsi="Times New Roman" w:cs="Times New Roman"/>
                <w:sz w:val="28"/>
                <w:szCs w:val="28"/>
              </w:rPr>
            </w:pPr>
            <w:r w:rsidRPr="007931C2">
              <w:rPr>
                <w:rFonts w:ascii="Times New Roman" w:hAnsi="Times New Roman" w:cs="Times New Roman"/>
                <w:sz w:val="28"/>
                <w:szCs w:val="28"/>
              </w:rPr>
              <w:t>9</w:t>
            </w:r>
            <w:r w:rsidR="00FE3C74" w:rsidRPr="007931C2">
              <w:rPr>
                <w:rFonts w:ascii="Times New Roman" w:hAnsi="Times New Roman" w:cs="Times New Roman"/>
                <w:sz w:val="28"/>
                <w:szCs w:val="28"/>
              </w:rPr>
              <w:t>00.000 đồng/tháng</w:t>
            </w:r>
          </w:p>
        </w:tc>
        <w:tc>
          <w:tcPr>
            <w:tcW w:w="2269" w:type="dxa"/>
            <w:vAlign w:val="center"/>
          </w:tcPr>
          <w:p w14:paraId="7C38A934" w14:textId="28FD8111" w:rsidR="00FE3C74" w:rsidRPr="007931C2" w:rsidRDefault="007B49E0" w:rsidP="00CB379F">
            <w:pPr>
              <w:spacing w:line="240" w:lineRule="auto"/>
              <w:ind w:firstLine="0"/>
              <w:jc w:val="center"/>
              <w:rPr>
                <w:rFonts w:ascii="Times New Roman" w:hAnsi="Times New Roman" w:cs="Times New Roman"/>
                <w:sz w:val="28"/>
                <w:szCs w:val="28"/>
              </w:rPr>
            </w:pPr>
            <w:r w:rsidRPr="007931C2">
              <w:rPr>
                <w:rFonts w:ascii="Times New Roman" w:hAnsi="Times New Roman" w:cs="Times New Roman"/>
                <w:sz w:val="28"/>
                <w:szCs w:val="28"/>
              </w:rPr>
              <w:t>1.0</w:t>
            </w:r>
            <w:r w:rsidR="00FE3C74" w:rsidRPr="007931C2">
              <w:rPr>
                <w:rFonts w:ascii="Times New Roman" w:hAnsi="Times New Roman" w:cs="Times New Roman"/>
                <w:sz w:val="28"/>
                <w:szCs w:val="28"/>
              </w:rPr>
              <w:t>00.000 đồng/tháng</w:t>
            </w:r>
          </w:p>
        </w:tc>
        <w:tc>
          <w:tcPr>
            <w:tcW w:w="2432" w:type="dxa"/>
            <w:vAlign w:val="center"/>
          </w:tcPr>
          <w:p w14:paraId="0048CBFD" w14:textId="4AC9AA67" w:rsidR="00FE3C74" w:rsidRPr="007931C2" w:rsidRDefault="00FE3C74" w:rsidP="00CB379F">
            <w:pPr>
              <w:spacing w:line="240" w:lineRule="auto"/>
              <w:ind w:firstLine="0"/>
              <w:jc w:val="center"/>
              <w:rPr>
                <w:rFonts w:ascii="Times New Roman" w:hAnsi="Times New Roman" w:cs="Times New Roman"/>
                <w:sz w:val="28"/>
                <w:szCs w:val="28"/>
              </w:rPr>
            </w:pPr>
            <w:r w:rsidRPr="007931C2">
              <w:rPr>
                <w:rFonts w:ascii="Times New Roman" w:hAnsi="Times New Roman" w:cs="Times New Roman"/>
                <w:sz w:val="28"/>
                <w:szCs w:val="28"/>
              </w:rPr>
              <w:t>1.</w:t>
            </w:r>
            <w:r w:rsidR="007B49E0" w:rsidRPr="007931C2">
              <w:rPr>
                <w:rFonts w:ascii="Times New Roman" w:hAnsi="Times New Roman" w:cs="Times New Roman"/>
                <w:sz w:val="28"/>
                <w:szCs w:val="28"/>
              </w:rPr>
              <w:t>1</w:t>
            </w:r>
            <w:r w:rsidRPr="007931C2">
              <w:rPr>
                <w:rFonts w:ascii="Times New Roman" w:hAnsi="Times New Roman" w:cs="Times New Roman"/>
                <w:sz w:val="28"/>
                <w:szCs w:val="28"/>
              </w:rPr>
              <w:t>00.000 đồng/tháng</w:t>
            </w:r>
          </w:p>
        </w:tc>
      </w:tr>
      <w:tr w:rsidR="00A66E0B" w:rsidRPr="007931C2" w14:paraId="52C851FE" w14:textId="03C6562C" w:rsidTr="00335972">
        <w:trPr>
          <w:trHeight w:val="893"/>
        </w:trPr>
        <w:tc>
          <w:tcPr>
            <w:tcW w:w="559" w:type="dxa"/>
            <w:vAlign w:val="center"/>
          </w:tcPr>
          <w:p w14:paraId="4918BAC2" w14:textId="77777777" w:rsidR="00FE3C74" w:rsidRPr="007931C2" w:rsidRDefault="00FE3C74" w:rsidP="00FE3C74">
            <w:pPr>
              <w:spacing w:before="120" w:line="240" w:lineRule="auto"/>
              <w:ind w:firstLine="0"/>
              <w:jc w:val="center"/>
              <w:rPr>
                <w:rFonts w:ascii="Times New Roman" w:hAnsi="Times New Roman" w:cs="Times New Roman"/>
                <w:sz w:val="28"/>
                <w:szCs w:val="28"/>
              </w:rPr>
            </w:pPr>
            <w:r w:rsidRPr="007931C2">
              <w:rPr>
                <w:rFonts w:ascii="Times New Roman" w:hAnsi="Times New Roman" w:cs="Times New Roman"/>
                <w:sz w:val="28"/>
                <w:szCs w:val="28"/>
              </w:rPr>
              <w:lastRenderedPageBreak/>
              <w:t>2</w:t>
            </w:r>
          </w:p>
        </w:tc>
        <w:tc>
          <w:tcPr>
            <w:tcW w:w="1851" w:type="dxa"/>
            <w:vAlign w:val="center"/>
          </w:tcPr>
          <w:p w14:paraId="54C16EE1" w14:textId="5E6771A3" w:rsidR="00FE3C74" w:rsidRPr="007931C2" w:rsidRDefault="00FE3C74" w:rsidP="00335972">
            <w:pPr>
              <w:spacing w:before="120" w:line="240" w:lineRule="auto"/>
              <w:ind w:firstLine="0"/>
              <w:jc w:val="center"/>
              <w:rPr>
                <w:rFonts w:ascii="Times New Roman" w:hAnsi="Times New Roman" w:cs="Times New Roman"/>
                <w:sz w:val="28"/>
                <w:szCs w:val="28"/>
              </w:rPr>
            </w:pPr>
            <w:r w:rsidRPr="007931C2">
              <w:rPr>
                <w:rFonts w:ascii="Times New Roman" w:hAnsi="Times New Roman" w:cs="Times New Roman"/>
                <w:sz w:val="28"/>
                <w:szCs w:val="28"/>
              </w:rPr>
              <w:t xml:space="preserve">Nhóm </w:t>
            </w:r>
            <w:r w:rsidR="00955027" w:rsidRPr="007931C2">
              <w:rPr>
                <w:rFonts w:ascii="Times New Roman" w:hAnsi="Times New Roman" w:cs="Times New Roman"/>
                <w:sz w:val="28"/>
                <w:szCs w:val="28"/>
              </w:rPr>
              <w:t>II</w:t>
            </w:r>
          </w:p>
        </w:tc>
        <w:tc>
          <w:tcPr>
            <w:tcW w:w="1984" w:type="dxa"/>
            <w:vAlign w:val="center"/>
          </w:tcPr>
          <w:p w14:paraId="1BC795BE" w14:textId="4582A2A3" w:rsidR="00FE3C74" w:rsidRPr="007931C2" w:rsidRDefault="00FE3C74" w:rsidP="00CB379F">
            <w:pPr>
              <w:spacing w:before="120" w:line="240" w:lineRule="auto"/>
              <w:ind w:firstLine="0"/>
              <w:jc w:val="center"/>
              <w:rPr>
                <w:rFonts w:ascii="Times New Roman" w:hAnsi="Times New Roman" w:cs="Times New Roman"/>
                <w:sz w:val="28"/>
                <w:szCs w:val="28"/>
              </w:rPr>
            </w:pPr>
            <w:r w:rsidRPr="007931C2">
              <w:rPr>
                <w:rFonts w:ascii="Times New Roman" w:hAnsi="Times New Roman" w:cs="Times New Roman"/>
                <w:sz w:val="28"/>
                <w:szCs w:val="28"/>
              </w:rPr>
              <w:t>1.</w:t>
            </w:r>
            <w:r w:rsidR="007B49E0" w:rsidRPr="007931C2">
              <w:rPr>
                <w:rFonts w:ascii="Times New Roman" w:hAnsi="Times New Roman" w:cs="Times New Roman"/>
                <w:sz w:val="28"/>
                <w:szCs w:val="28"/>
              </w:rPr>
              <w:t>0</w:t>
            </w:r>
            <w:r w:rsidRPr="007931C2">
              <w:rPr>
                <w:rFonts w:ascii="Times New Roman" w:hAnsi="Times New Roman" w:cs="Times New Roman"/>
                <w:sz w:val="28"/>
                <w:szCs w:val="28"/>
              </w:rPr>
              <w:t>00.000 đồng/tháng</w:t>
            </w:r>
          </w:p>
        </w:tc>
        <w:tc>
          <w:tcPr>
            <w:tcW w:w="2269" w:type="dxa"/>
            <w:vAlign w:val="center"/>
          </w:tcPr>
          <w:p w14:paraId="797DF76E" w14:textId="6182FC73" w:rsidR="00FE3C74" w:rsidRPr="007931C2" w:rsidRDefault="00FE3C74" w:rsidP="00CB379F">
            <w:pPr>
              <w:spacing w:line="240" w:lineRule="auto"/>
              <w:ind w:firstLine="0"/>
              <w:jc w:val="center"/>
              <w:rPr>
                <w:rFonts w:ascii="Times New Roman" w:hAnsi="Times New Roman" w:cs="Times New Roman"/>
                <w:sz w:val="28"/>
                <w:szCs w:val="28"/>
              </w:rPr>
            </w:pPr>
            <w:r w:rsidRPr="007931C2">
              <w:rPr>
                <w:rFonts w:ascii="Times New Roman" w:hAnsi="Times New Roman" w:cs="Times New Roman"/>
                <w:sz w:val="28"/>
                <w:szCs w:val="28"/>
              </w:rPr>
              <w:t>1.</w:t>
            </w:r>
            <w:r w:rsidR="007B49E0" w:rsidRPr="007931C2">
              <w:rPr>
                <w:rFonts w:ascii="Times New Roman" w:hAnsi="Times New Roman" w:cs="Times New Roman"/>
                <w:sz w:val="28"/>
                <w:szCs w:val="28"/>
              </w:rPr>
              <w:t>1</w:t>
            </w:r>
            <w:r w:rsidRPr="007931C2">
              <w:rPr>
                <w:rFonts w:ascii="Times New Roman" w:hAnsi="Times New Roman" w:cs="Times New Roman"/>
                <w:sz w:val="28"/>
                <w:szCs w:val="28"/>
              </w:rPr>
              <w:t>00.000 đồng/tháng</w:t>
            </w:r>
          </w:p>
        </w:tc>
        <w:tc>
          <w:tcPr>
            <w:tcW w:w="2432" w:type="dxa"/>
            <w:vAlign w:val="center"/>
          </w:tcPr>
          <w:p w14:paraId="6AE47E5F" w14:textId="3516B06F" w:rsidR="00FE3C74" w:rsidRPr="007931C2" w:rsidRDefault="00FE3C74" w:rsidP="00CB379F">
            <w:pPr>
              <w:spacing w:line="240" w:lineRule="auto"/>
              <w:ind w:firstLine="0"/>
              <w:jc w:val="center"/>
              <w:rPr>
                <w:rFonts w:ascii="Times New Roman" w:hAnsi="Times New Roman" w:cs="Times New Roman"/>
                <w:sz w:val="28"/>
                <w:szCs w:val="28"/>
              </w:rPr>
            </w:pPr>
            <w:r w:rsidRPr="007931C2">
              <w:rPr>
                <w:rFonts w:ascii="Times New Roman" w:hAnsi="Times New Roman" w:cs="Times New Roman"/>
                <w:sz w:val="28"/>
                <w:szCs w:val="28"/>
              </w:rPr>
              <w:t>1.</w:t>
            </w:r>
            <w:r w:rsidR="007B49E0" w:rsidRPr="007931C2">
              <w:rPr>
                <w:rFonts w:ascii="Times New Roman" w:hAnsi="Times New Roman" w:cs="Times New Roman"/>
                <w:sz w:val="28"/>
                <w:szCs w:val="28"/>
              </w:rPr>
              <w:t>2</w:t>
            </w:r>
            <w:r w:rsidRPr="007931C2">
              <w:rPr>
                <w:rFonts w:ascii="Times New Roman" w:hAnsi="Times New Roman" w:cs="Times New Roman"/>
                <w:sz w:val="28"/>
                <w:szCs w:val="28"/>
              </w:rPr>
              <w:t>00.000 đồng/tháng</w:t>
            </w:r>
          </w:p>
        </w:tc>
      </w:tr>
      <w:tr w:rsidR="00A66E0B" w:rsidRPr="007931C2" w14:paraId="4ABC8E56" w14:textId="5AD0E70D" w:rsidTr="00335972">
        <w:trPr>
          <w:trHeight w:val="835"/>
        </w:trPr>
        <w:tc>
          <w:tcPr>
            <w:tcW w:w="559" w:type="dxa"/>
            <w:vAlign w:val="center"/>
          </w:tcPr>
          <w:p w14:paraId="69FE7169" w14:textId="77777777" w:rsidR="00FE3C74" w:rsidRPr="007931C2" w:rsidRDefault="00FE3C74" w:rsidP="00FE3C74">
            <w:pPr>
              <w:spacing w:before="120" w:line="240" w:lineRule="auto"/>
              <w:ind w:firstLine="0"/>
              <w:jc w:val="center"/>
              <w:rPr>
                <w:rFonts w:ascii="Times New Roman" w:hAnsi="Times New Roman" w:cs="Times New Roman"/>
                <w:sz w:val="28"/>
                <w:szCs w:val="28"/>
              </w:rPr>
            </w:pPr>
            <w:r w:rsidRPr="007931C2">
              <w:rPr>
                <w:rFonts w:ascii="Times New Roman" w:hAnsi="Times New Roman" w:cs="Times New Roman"/>
                <w:sz w:val="28"/>
                <w:szCs w:val="28"/>
              </w:rPr>
              <w:t>3</w:t>
            </w:r>
          </w:p>
        </w:tc>
        <w:tc>
          <w:tcPr>
            <w:tcW w:w="1851" w:type="dxa"/>
            <w:vAlign w:val="center"/>
          </w:tcPr>
          <w:p w14:paraId="6151B7D0" w14:textId="612BB52A" w:rsidR="00FE3C74" w:rsidRPr="007931C2" w:rsidRDefault="00FE3C74" w:rsidP="00335972">
            <w:pPr>
              <w:spacing w:before="120" w:line="240" w:lineRule="auto"/>
              <w:ind w:firstLine="0"/>
              <w:jc w:val="center"/>
              <w:rPr>
                <w:rFonts w:ascii="Times New Roman" w:hAnsi="Times New Roman" w:cs="Times New Roman"/>
                <w:sz w:val="28"/>
                <w:szCs w:val="28"/>
              </w:rPr>
            </w:pPr>
            <w:r w:rsidRPr="007931C2">
              <w:rPr>
                <w:rFonts w:ascii="Times New Roman" w:hAnsi="Times New Roman" w:cs="Times New Roman"/>
                <w:sz w:val="28"/>
                <w:szCs w:val="28"/>
              </w:rPr>
              <w:t xml:space="preserve">Nhóm </w:t>
            </w:r>
            <w:r w:rsidR="00955027" w:rsidRPr="007931C2">
              <w:rPr>
                <w:rFonts w:ascii="Times New Roman" w:hAnsi="Times New Roman" w:cs="Times New Roman"/>
                <w:sz w:val="28"/>
                <w:szCs w:val="28"/>
              </w:rPr>
              <w:t>III</w:t>
            </w:r>
          </w:p>
        </w:tc>
        <w:tc>
          <w:tcPr>
            <w:tcW w:w="1984" w:type="dxa"/>
            <w:vAlign w:val="center"/>
          </w:tcPr>
          <w:p w14:paraId="17058B45" w14:textId="100905F0" w:rsidR="00FE3C74" w:rsidRPr="007931C2" w:rsidRDefault="00FE3C74" w:rsidP="00CB379F">
            <w:pPr>
              <w:spacing w:before="120" w:line="240" w:lineRule="auto"/>
              <w:ind w:firstLine="0"/>
              <w:jc w:val="center"/>
              <w:rPr>
                <w:rFonts w:ascii="Times New Roman" w:hAnsi="Times New Roman" w:cs="Times New Roman"/>
                <w:sz w:val="28"/>
                <w:szCs w:val="28"/>
              </w:rPr>
            </w:pPr>
            <w:r w:rsidRPr="007931C2">
              <w:rPr>
                <w:rFonts w:ascii="Times New Roman" w:hAnsi="Times New Roman" w:cs="Times New Roman"/>
                <w:sz w:val="28"/>
                <w:szCs w:val="28"/>
              </w:rPr>
              <w:t>1.</w:t>
            </w:r>
            <w:r w:rsidR="007B49E0" w:rsidRPr="007931C2">
              <w:rPr>
                <w:rFonts w:ascii="Times New Roman" w:hAnsi="Times New Roman" w:cs="Times New Roman"/>
                <w:sz w:val="28"/>
                <w:szCs w:val="28"/>
              </w:rPr>
              <w:t>1</w:t>
            </w:r>
            <w:r w:rsidRPr="007931C2">
              <w:rPr>
                <w:rFonts w:ascii="Times New Roman" w:hAnsi="Times New Roman" w:cs="Times New Roman"/>
                <w:sz w:val="28"/>
                <w:szCs w:val="28"/>
              </w:rPr>
              <w:t>00.000 đồng/tháng</w:t>
            </w:r>
          </w:p>
        </w:tc>
        <w:tc>
          <w:tcPr>
            <w:tcW w:w="2269" w:type="dxa"/>
            <w:vAlign w:val="center"/>
          </w:tcPr>
          <w:p w14:paraId="02C928B2" w14:textId="31F821DC" w:rsidR="00FE3C74" w:rsidRPr="007931C2" w:rsidRDefault="00FE3C74" w:rsidP="00CB379F">
            <w:pPr>
              <w:spacing w:line="240" w:lineRule="auto"/>
              <w:ind w:firstLine="0"/>
              <w:jc w:val="center"/>
              <w:rPr>
                <w:rFonts w:ascii="Times New Roman" w:hAnsi="Times New Roman" w:cs="Times New Roman"/>
                <w:sz w:val="28"/>
                <w:szCs w:val="28"/>
              </w:rPr>
            </w:pPr>
            <w:r w:rsidRPr="007931C2">
              <w:rPr>
                <w:rFonts w:ascii="Times New Roman" w:hAnsi="Times New Roman" w:cs="Times New Roman"/>
                <w:sz w:val="28"/>
                <w:szCs w:val="28"/>
              </w:rPr>
              <w:t>1.</w:t>
            </w:r>
            <w:r w:rsidR="007B49E0" w:rsidRPr="007931C2">
              <w:rPr>
                <w:rFonts w:ascii="Times New Roman" w:hAnsi="Times New Roman" w:cs="Times New Roman"/>
                <w:sz w:val="28"/>
                <w:szCs w:val="28"/>
              </w:rPr>
              <w:t>2</w:t>
            </w:r>
            <w:r w:rsidRPr="007931C2">
              <w:rPr>
                <w:rFonts w:ascii="Times New Roman" w:hAnsi="Times New Roman" w:cs="Times New Roman"/>
                <w:sz w:val="28"/>
                <w:szCs w:val="28"/>
              </w:rPr>
              <w:t>00.000 đồng/tháng</w:t>
            </w:r>
          </w:p>
        </w:tc>
        <w:tc>
          <w:tcPr>
            <w:tcW w:w="2432" w:type="dxa"/>
            <w:vAlign w:val="center"/>
          </w:tcPr>
          <w:p w14:paraId="1B3CBE02" w14:textId="5096FC72" w:rsidR="00FE3C74" w:rsidRPr="007931C2" w:rsidRDefault="00FE3C74" w:rsidP="00CB379F">
            <w:pPr>
              <w:spacing w:line="240" w:lineRule="auto"/>
              <w:ind w:firstLine="0"/>
              <w:jc w:val="center"/>
              <w:rPr>
                <w:rFonts w:ascii="Times New Roman" w:hAnsi="Times New Roman" w:cs="Times New Roman"/>
                <w:sz w:val="28"/>
                <w:szCs w:val="28"/>
              </w:rPr>
            </w:pPr>
            <w:r w:rsidRPr="007931C2">
              <w:rPr>
                <w:rFonts w:ascii="Times New Roman" w:hAnsi="Times New Roman" w:cs="Times New Roman"/>
                <w:sz w:val="28"/>
                <w:szCs w:val="28"/>
              </w:rPr>
              <w:t>1.</w:t>
            </w:r>
            <w:r w:rsidR="007B49E0" w:rsidRPr="007931C2">
              <w:rPr>
                <w:rFonts w:ascii="Times New Roman" w:hAnsi="Times New Roman" w:cs="Times New Roman"/>
                <w:sz w:val="28"/>
                <w:szCs w:val="28"/>
              </w:rPr>
              <w:t>3</w:t>
            </w:r>
            <w:r w:rsidRPr="007931C2">
              <w:rPr>
                <w:rFonts w:ascii="Times New Roman" w:hAnsi="Times New Roman" w:cs="Times New Roman"/>
                <w:sz w:val="28"/>
                <w:szCs w:val="28"/>
              </w:rPr>
              <w:t>00.000 đồng/tháng</w:t>
            </w:r>
          </w:p>
        </w:tc>
      </w:tr>
    </w:tbl>
    <w:p w14:paraId="4E29569F" w14:textId="77777777" w:rsidR="004200C8" w:rsidRPr="007931C2" w:rsidRDefault="004200C8" w:rsidP="004200C8">
      <w:pPr>
        <w:spacing w:after="120"/>
        <w:ind w:firstLine="567"/>
        <w:rPr>
          <w:rFonts w:ascii="Times New Roman" w:hAnsi="Times New Roman" w:cs="Times New Roman"/>
          <w:sz w:val="28"/>
          <w:szCs w:val="28"/>
        </w:rPr>
      </w:pPr>
      <w:bookmarkStart w:id="13" w:name="_Hlk71276445"/>
      <w:r w:rsidRPr="007931C2">
        <w:rPr>
          <w:rFonts w:ascii="Times New Roman" w:hAnsi="Times New Roman" w:cs="Times New Roman"/>
          <w:sz w:val="28"/>
          <w:szCs w:val="28"/>
        </w:rPr>
        <w:t>2</w:t>
      </w:r>
      <w:r w:rsidR="00132BE7" w:rsidRPr="007931C2">
        <w:rPr>
          <w:rFonts w:ascii="Times New Roman" w:hAnsi="Times New Roman" w:cs="Times New Roman"/>
          <w:sz w:val="28"/>
          <w:szCs w:val="28"/>
        </w:rPr>
        <w:t xml:space="preserve">. </w:t>
      </w:r>
      <w:r w:rsidR="00601B1A" w:rsidRPr="007931C2">
        <w:rPr>
          <w:rFonts w:ascii="Times New Roman" w:hAnsi="Times New Roman" w:cs="Times New Roman"/>
          <w:sz w:val="28"/>
          <w:szCs w:val="28"/>
        </w:rPr>
        <w:t>Nhóm đối tượng tại điểm b, khoản 2, Điều 2 Nghị quyết này</w:t>
      </w:r>
      <w:r w:rsidR="00300DD1" w:rsidRPr="007931C2">
        <w:rPr>
          <w:rFonts w:ascii="Times New Roman" w:hAnsi="Times New Roman" w:cs="Times New Roman"/>
          <w:sz w:val="28"/>
          <w:szCs w:val="28"/>
        </w:rPr>
        <w:t xml:space="preserve"> ngoài lương và chế độ chính sách theo quy định của Nhà nước</w:t>
      </w:r>
      <w:r w:rsidR="00601B1A" w:rsidRPr="007931C2">
        <w:rPr>
          <w:rFonts w:ascii="Times New Roman" w:hAnsi="Times New Roman" w:cs="Times New Roman"/>
          <w:sz w:val="28"/>
          <w:szCs w:val="28"/>
        </w:rPr>
        <w:t xml:space="preserve"> còn được hưởng hỗ trợ thêm hàng tháng như sau:</w:t>
      </w:r>
      <w:r w:rsidR="00A254E0" w:rsidRPr="007931C2">
        <w:rPr>
          <w:rFonts w:ascii="Times New Roman" w:hAnsi="Times New Roman" w:cs="Times New Roman"/>
          <w:sz w:val="28"/>
          <w:szCs w:val="28"/>
        </w:rPr>
        <w:t xml:space="preserve"> </w:t>
      </w:r>
    </w:p>
    <w:tbl>
      <w:tblPr>
        <w:tblStyle w:val="TableGrid"/>
        <w:tblW w:w="9101" w:type="dxa"/>
        <w:tblInd w:w="108" w:type="dxa"/>
        <w:tblLook w:val="04A0" w:firstRow="1" w:lastRow="0" w:firstColumn="1" w:lastColumn="0" w:noHBand="0" w:noVBand="1"/>
      </w:tblPr>
      <w:tblGrid>
        <w:gridCol w:w="594"/>
        <w:gridCol w:w="2270"/>
        <w:gridCol w:w="3119"/>
        <w:gridCol w:w="3118"/>
      </w:tblGrid>
      <w:tr w:rsidR="00A66E0B" w:rsidRPr="007931C2" w14:paraId="76CF14F8" w14:textId="77777777" w:rsidTr="00CB379F">
        <w:trPr>
          <w:trHeight w:val="2223"/>
        </w:trPr>
        <w:tc>
          <w:tcPr>
            <w:tcW w:w="594" w:type="dxa"/>
            <w:vAlign w:val="center"/>
          </w:tcPr>
          <w:p w14:paraId="3BB257AE" w14:textId="77777777" w:rsidR="00FE3C74" w:rsidRPr="007931C2" w:rsidRDefault="00FE3C74" w:rsidP="006E0D24">
            <w:pPr>
              <w:spacing w:before="120" w:line="240" w:lineRule="auto"/>
              <w:ind w:firstLine="0"/>
              <w:jc w:val="center"/>
              <w:rPr>
                <w:rFonts w:ascii="Times New Roman" w:hAnsi="Times New Roman" w:cs="Times New Roman"/>
                <w:b/>
                <w:bCs/>
                <w:sz w:val="28"/>
                <w:szCs w:val="28"/>
              </w:rPr>
            </w:pPr>
            <w:r w:rsidRPr="007931C2">
              <w:rPr>
                <w:rFonts w:ascii="Times New Roman" w:hAnsi="Times New Roman" w:cs="Times New Roman"/>
                <w:b/>
                <w:bCs/>
                <w:sz w:val="28"/>
                <w:szCs w:val="28"/>
              </w:rPr>
              <w:t>Stt</w:t>
            </w:r>
          </w:p>
        </w:tc>
        <w:tc>
          <w:tcPr>
            <w:tcW w:w="2270" w:type="dxa"/>
            <w:vAlign w:val="center"/>
          </w:tcPr>
          <w:p w14:paraId="43DA7039" w14:textId="77777777" w:rsidR="00FE3C74" w:rsidRPr="007931C2" w:rsidRDefault="00FE3C74" w:rsidP="006E0D24">
            <w:pPr>
              <w:spacing w:before="120" w:line="240" w:lineRule="auto"/>
              <w:ind w:firstLine="0"/>
              <w:jc w:val="center"/>
              <w:rPr>
                <w:rFonts w:ascii="Times New Roman" w:hAnsi="Times New Roman" w:cs="Times New Roman"/>
                <w:b/>
                <w:bCs/>
                <w:sz w:val="28"/>
                <w:szCs w:val="28"/>
              </w:rPr>
            </w:pPr>
            <w:r w:rsidRPr="007931C2">
              <w:rPr>
                <w:rFonts w:ascii="Times New Roman" w:hAnsi="Times New Roman" w:cs="Times New Roman"/>
                <w:b/>
                <w:bCs/>
                <w:sz w:val="28"/>
                <w:szCs w:val="28"/>
              </w:rPr>
              <w:t>Nhóm hỗ trợ</w:t>
            </w:r>
          </w:p>
        </w:tc>
        <w:tc>
          <w:tcPr>
            <w:tcW w:w="3119" w:type="dxa"/>
            <w:vAlign w:val="center"/>
          </w:tcPr>
          <w:p w14:paraId="3A166EDA" w14:textId="2FFE1B5D" w:rsidR="00FE3C74" w:rsidRPr="00620192" w:rsidRDefault="00620192" w:rsidP="006E0D24">
            <w:pPr>
              <w:spacing w:line="240" w:lineRule="auto"/>
              <w:ind w:firstLine="0"/>
              <w:jc w:val="center"/>
              <w:rPr>
                <w:rFonts w:ascii="Times New Roman" w:hAnsi="Times New Roman" w:cs="Times New Roman"/>
                <w:b/>
                <w:bCs/>
                <w:sz w:val="28"/>
                <w:szCs w:val="28"/>
              </w:rPr>
            </w:pPr>
            <w:r w:rsidRPr="00620192">
              <w:rPr>
                <w:rFonts w:ascii="Times New Roman" w:eastAsia="Calibri" w:hAnsi="Times New Roman" w:cs="Times New Roman"/>
                <w:sz w:val="28"/>
                <w:szCs w:val="28"/>
              </w:rPr>
              <w:t>Mức hỗ trợ đối điều dưỡng, hộ sinh, kỹ thuật viên có trình độ sau đại học</w:t>
            </w:r>
            <w:r w:rsidRPr="00620192">
              <w:rPr>
                <w:rFonts w:ascii="Times New Roman" w:hAnsi="Times New Roman" w:cs="Times New Roman"/>
                <w:sz w:val="28"/>
                <w:szCs w:val="28"/>
              </w:rPr>
              <w:t xml:space="preserve"> </w:t>
            </w:r>
            <w:r w:rsidR="00015FAB" w:rsidRPr="00620192">
              <w:rPr>
                <w:rFonts w:ascii="Times New Roman" w:hAnsi="Times New Roman" w:cs="Times New Roman"/>
                <w:sz w:val="28"/>
                <w:szCs w:val="28"/>
              </w:rPr>
              <w:t>(chuyên khoa I và tương đương)</w:t>
            </w:r>
          </w:p>
        </w:tc>
        <w:tc>
          <w:tcPr>
            <w:tcW w:w="3118" w:type="dxa"/>
            <w:vAlign w:val="center"/>
          </w:tcPr>
          <w:p w14:paraId="09A76B61" w14:textId="32F5914C" w:rsidR="00FE3C74" w:rsidRPr="00620192" w:rsidRDefault="00620192" w:rsidP="006E0D24">
            <w:pPr>
              <w:spacing w:line="240" w:lineRule="auto"/>
              <w:ind w:firstLine="0"/>
              <w:jc w:val="center"/>
              <w:rPr>
                <w:rFonts w:ascii="Times New Roman" w:hAnsi="Times New Roman" w:cs="Times New Roman"/>
                <w:b/>
                <w:bCs/>
                <w:sz w:val="28"/>
                <w:szCs w:val="28"/>
              </w:rPr>
            </w:pPr>
            <w:r w:rsidRPr="00620192">
              <w:rPr>
                <w:rFonts w:ascii="Times New Roman" w:eastAsia="Calibri" w:hAnsi="Times New Roman" w:cs="Times New Roman"/>
                <w:sz w:val="28"/>
                <w:szCs w:val="28"/>
              </w:rPr>
              <w:t>Mức hỗ trợ đối điều dưỡng, hộ sinh, kỹ thuật viên có trình độ sau đại học</w:t>
            </w:r>
            <w:r w:rsidRPr="00620192">
              <w:rPr>
                <w:rFonts w:ascii="Times New Roman" w:hAnsi="Times New Roman" w:cs="Times New Roman"/>
                <w:sz w:val="28"/>
                <w:szCs w:val="28"/>
              </w:rPr>
              <w:t xml:space="preserve"> </w:t>
            </w:r>
            <w:r w:rsidR="00015FAB" w:rsidRPr="00620192">
              <w:rPr>
                <w:rFonts w:ascii="Times New Roman" w:hAnsi="Times New Roman" w:cs="Times New Roman"/>
                <w:sz w:val="28"/>
                <w:szCs w:val="28"/>
              </w:rPr>
              <w:t>(chuyên khoa II và tương đương)</w:t>
            </w:r>
          </w:p>
        </w:tc>
      </w:tr>
      <w:tr w:rsidR="00A66E0B" w:rsidRPr="007931C2" w14:paraId="1D205513" w14:textId="77777777" w:rsidTr="00CB379F">
        <w:trPr>
          <w:trHeight w:val="628"/>
        </w:trPr>
        <w:tc>
          <w:tcPr>
            <w:tcW w:w="594" w:type="dxa"/>
            <w:vAlign w:val="center"/>
          </w:tcPr>
          <w:p w14:paraId="016458CC" w14:textId="77777777" w:rsidR="005C33DD" w:rsidRPr="007931C2" w:rsidRDefault="005C33DD" w:rsidP="006E0D24">
            <w:pPr>
              <w:spacing w:before="120" w:line="240" w:lineRule="auto"/>
              <w:ind w:firstLine="0"/>
              <w:jc w:val="center"/>
              <w:rPr>
                <w:rFonts w:ascii="Times New Roman" w:hAnsi="Times New Roman" w:cs="Times New Roman"/>
                <w:sz w:val="28"/>
                <w:szCs w:val="28"/>
              </w:rPr>
            </w:pPr>
            <w:r w:rsidRPr="007931C2">
              <w:rPr>
                <w:rFonts w:ascii="Times New Roman" w:hAnsi="Times New Roman" w:cs="Times New Roman"/>
                <w:sz w:val="28"/>
                <w:szCs w:val="28"/>
              </w:rPr>
              <w:t>1</w:t>
            </w:r>
          </w:p>
        </w:tc>
        <w:tc>
          <w:tcPr>
            <w:tcW w:w="2270" w:type="dxa"/>
            <w:vAlign w:val="center"/>
          </w:tcPr>
          <w:p w14:paraId="01AF3067" w14:textId="7A8EE8B8" w:rsidR="005C33DD" w:rsidRPr="007931C2" w:rsidRDefault="005C33DD" w:rsidP="00CB379F">
            <w:pPr>
              <w:spacing w:before="120" w:line="240" w:lineRule="auto"/>
              <w:jc w:val="left"/>
              <w:rPr>
                <w:rFonts w:ascii="Times New Roman" w:hAnsi="Times New Roman" w:cs="Times New Roman"/>
                <w:sz w:val="28"/>
                <w:szCs w:val="28"/>
              </w:rPr>
            </w:pPr>
            <w:r w:rsidRPr="007931C2">
              <w:rPr>
                <w:rFonts w:ascii="Times New Roman" w:hAnsi="Times New Roman" w:cs="Times New Roman"/>
                <w:sz w:val="28"/>
                <w:szCs w:val="28"/>
              </w:rPr>
              <w:t xml:space="preserve">Nhóm </w:t>
            </w:r>
            <w:r w:rsidR="00955027" w:rsidRPr="007931C2">
              <w:rPr>
                <w:rFonts w:ascii="Times New Roman" w:hAnsi="Times New Roman" w:cs="Times New Roman"/>
                <w:sz w:val="28"/>
                <w:szCs w:val="28"/>
              </w:rPr>
              <w:t>I</w:t>
            </w:r>
          </w:p>
        </w:tc>
        <w:tc>
          <w:tcPr>
            <w:tcW w:w="3119" w:type="dxa"/>
            <w:vAlign w:val="center"/>
          </w:tcPr>
          <w:p w14:paraId="1964E464" w14:textId="2A21F19D" w:rsidR="005C33DD" w:rsidRPr="007931C2" w:rsidRDefault="007B49E0" w:rsidP="006E0D24">
            <w:pPr>
              <w:spacing w:line="240" w:lineRule="auto"/>
              <w:ind w:firstLine="0"/>
              <w:jc w:val="center"/>
              <w:rPr>
                <w:rFonts w:ascii="Times New Roman" w:hAnsi="Times New Roman" w:cs="Times New Roman"/>
                <w:sz w:val="28"/>
                <w:szCs w:val="28"/>
              </w:rPr>
            </w:pPr>
            <w:r w:rsidRPr="007931C2">
              <w:rPr>
                <w:rFonts w:ascii="Times New Roman" w:hAnsi="Times New Roman" w:cs="Times New Roman"/>
                <w:sz w:val="28"/>
                <w:szCs w:val="28"/>
              </w:rPr>
              <w:t>8</w:t>
            </w:r>
            <w:r w:rsidR="005C33DD" w:rsidRPr="007931C2">
              <w:rPr>
                <w:rFonts w:ascii="Times New Roman" w:hAnsi="Times New Roman" w:cs="Times New Roman"/>
                <w:sz w:val="28"/>
                <w:szCs w:val="28"/>
              </w:rPr>
              <w:t>00.000 đồng/tháng</w:t>
            </w:r>
          </w:p>
        </w:tc>
        <w:tc>
          <w:tcPr>
            <w:tcW w:w="3118" w:type="dxa"/>
            <w:vAlign w:val="center"/>
          </w:tcPr>
          <w:p w14:paraId="4E9AA106" w14:textId="4D1F1FBE" w:rsidR="005C33DD" w:rsidRPr="007931C2" w:rsidRDefault="007B49E0" w:rsidP="006E0D24">
            <w:pPr>
              <w:spacing w:line="240" w:lineRule="auto"/>
              <w:ind w:firstLine="0"/>
              <w:jc w:val="center"/>
              <w:rPr>
                <w:rFonts w:ascii="Times New Roman" w:hAnsi="Times New Roman" w:cs="Times New Roman"/>
                <w:sz w:val="28"/>
                <w:szCs w:val="28"/>
              </w:rPr>
            </w:pPr>
            <w:r w:rsidRPr="007931C2">
              <w:rPr>
                <w:rFonts w:ascii="Times New Roman" w:hAnsi="Times New Roman" w:cs="Times New Roman"/>
                <w:sz w:val="28"/>
                <w:szCs w:val="28"/>
              </w:rPr>
              <w:t>9</w:t>
            </w:r>
            <w:r w:rsidR="005C33DD" w:rsidRPr="007931C2">
              <w:rPr>
                <w:rFonts w:ascii="Times New Roman" w:hAnsi="Times New Roman" w:cs="Times New Roman"/>
                <w:sz w:val="28"/>
                <w:szCs w:val="28"/>
              </w:rPr>
              <w:t>00.000 đồng/tháng</w:t>
            </w:r>
          </w:p>
        </w:tc>
      </w:tr>
      <w:tr w:rsidR="00A66E0B" w:rsidRPr="007931C2" w14:paraId="40C39FB8" w14:textId="77777777" w:rsidTr="00CB379F">
        <w:trPr>
          <w:trHeight w:val="628"/>
        </w:trPr>
        <w:tc>
          <w:tcPr>
            <w:tcW w:w="594" w:type="dxa"/>
            <w:vAlign w:val="center"/>
          </w:tcPr>
          <w:p w14:paraId="7C6C70F9" w14:textId="77777777" w:rsidR="005C33DD" w:rsidRPr="007931C2" w:rsidRDefault="005C33DD" w:rsidP="006E0D24">
            <w:pPr>
              <w:spacing w:before="120" w:line="240" w:lineRule="auto"/>
              <w:ind w:firstLine="0"/>
              <w:jc w:val="center"/>
              <w:rPr>
                <w:rFonts w:ascii="Times New Roman" w:hAnsi="Times New Roman" w:cs="Times New Roman"/>
                <w:sz w:val="28"/>
                <w:szCs w:val="28"/>
              </w:rPr>
            </w:pPr>
            <w:r w:rsidRPr="007931C2">
              <w:rPr>
                <w:rFonts w:ascii="Times New Roman" w:hAnsi="Times New Roman" w:cs="Times New Roman"/>
                <w:sz w:val="28"/>
                <w:szCs w:val="28"/>
              </w:rPr>
              <w:t>2</w:t>
            </w:r>
          </w:p>
        </w:tc>
        <w:tc>
          <w:tcPr>
            <w:tcW w:w="2270" w:type="dxa"/>
            <w:vAlign w:val="center"/>
          </w:tcPr>
          <w:p w14:paraId="6736EDB3" w14:textId="2A3E8B09" w:rsidR="005C33DD" w:rsidRPr="007931C2" w:rsidRDefault="005C33DD" w:rsidP="00CB379F">
            <w:pPr>
              <w:spacing w:before="120" w:line="240" w:lineRule="auto"/>
              <w:jc w:val="left"/>
              <w:rPr>
                <w:rFonts w:ascii="Times New Roman" w:hAnsi="Times New Roman" w:cs="Times New Roman"/>
                <w:sz w:val="28"/>
                <w:szCs w:val="28"/>
              </w:rPr>
            </w:pPr>
            <w:r w:rsidRPr="007931C2">
              <w:rPr>
                <w:rFonts w:ascii="Times New Roman" w:hAnsi="Times New Roman" w:cs="Times New Roman"/>
                <w:sz w:val="28"/>
                <w:szCs w:val="28"/>
              </w:rPr>
              <w:t xml:space="preserve">Nhóm </w:t>
            </w:r>
            <w:r w:rsidR="00955027" w:rsidRPr="007931C2">
              <w:rPr>
                <w:rFonts w:ascii="Times New Roman" w:hAnsi="Times New Roman" w:cs="Times New Roman"/>
                <w:sz w:val="28"/>
                <w:szCs w:val="28"/>
              </w:rPr>
              <w:t>II</w:t>
            </w:r>
          </w:p>
        </w:tc>
        <w:tc>
          <w:tcPr>
            <w:tcW w:w="3119" w:type="dxa"/>
            <w:vAlign w:val="center"/>
          </w:tcPr>
          <w:p w14:paraId="4B06EFF8" w14:textId="48B38B0A" w:rsidR="005C33DD" w:rsidRPr="007931C2" w:rsidRDefault="00CA75FB" w:rsidP="006E0D24">
            <w:pPr>
              <w:spacing w:line="240" w:lineRule="auto"/>
              <w:ind w:firstLine="0"/>
              <w:jc w:val="center"/>
              <w:rPr>
                <w:rFonts w:ascii="Times New Roman" w:hAnsi="Times New Roman" w:cs="Times New Roman"/>
                <w:sz w:val="28"/>
                <w:szCs w:val="28"/>
              </w:rPr>
            </w:pPr>
            <w:r w:rsidRPr="007931C2">
              <w:rPr>
                <w:rFonts w:ascii="Times New Roman" w:hAnsi="Times New Roman" w:cs="Times New Roman"/>
                <w:sz w:val="28"/>
                <w:szCs w:val="28"/>
              </w:rPr>
              <w:t>9</w:t>
            </w:r>
            <w:r w:rsidR="005C33DD" w:rsidRPr="007931C2">
              <w:rPr>
                <w:rFonts w:ascii="Times New Roman" w:hAnsi="Times New Roman" w:cs="Times New Roman"/>
                <w:sz w:val="28"/>
                <w:szCs w:val="28"/>
              </w:rPr>
              <w:t>00.000 đồng/tháng</w:t>
            </w:r>
          </w:p>
        </w:tc>
        <w:tc>
          <w:tcPr>
            <w:tcW w:w="3118" w:type="dxa"/>
            <w:vAlign w:val="center"/>
          </w:tcPr>
          <w:p w14:paraId="6430D761" w14:textId="66B27C2E" w:rsidR="005C33DD" w:rsidRPr="007931C2" w:rsidRDefault="005C33DD" w:rsidP="006E0D24">
            <w:pPr>
              <w:spacing w:line="240" w:lineRule="auto"/>
              <w:ind w:firstLine="0"/>
              <w:jc w:val="center"/>
              <w:rPr>
                <w:rFonts w:ascii="Times New Roman" w:hAnsi="Times New Roman" w:cs="Times New Roman"/>
                <w:sz w:val="28"/>
                <w:szCs w:val="28"/>
              </w:rPr>
            </w:pPr>
            <w:r w:rsidRPr="007931C2">
              <w:rPr>
                <w:rFonts w:ascii="Times New Roman" w:hAnsi="Times New Roman" w:cs="Times New Roman"/>
                <w:sz w:val="28"/>
                <w:szCs w:val="28"/>
              </w:rPr>
              <w:t>1.</w:t>
            </w:r>
            <w:r w:rsidR="00CA75FB" w:rsidRPr="007931C2">
              <w:rPr>
                <w:rFonts w:ascii="Times New Roman" w:hAnsi="Times New Roman" w:cs="Times New Roman"/>
                <w:sz w:val="28"/>
                <w:szCs w:val="28"/>
              </w:rPr>
              <w:t>0</w:t>
            </w:r>
            <w:r w:rsidRPr="007931C2">
              <w:rPr>
                <w:rFonts w:ascii="Times New Roman" w:hAnsi="Times New Roman" w:cs="Times New Roman"/>
                <w:sz w:val="28"/>
                <w:szCs w:val="28"/>
              </w:rPr>
              <w:t>00.000 đồng/tháng</w:t>
            </w:r>
          </w:p>
        </w:tc>
      </w:tr>
      <w:tr w:rsidR="00A66E0B" w:rsidRPr="007931C2" w14:paraId="25239DA0" w14:textId="77777777" w:rsidTr="00CB379F">
        <w:trPr>
          <w:trHeight w:val="613"/>
        </w:trPr>
        <w:tc>
          <w:tcPr>
            <w:tcW w:w="594" w:type="dxa"/>
            <w:vAlign w:val="center"/>
          </w:tcPr>
          <w:p w14:paraId="2BD33CDF" w14:textId="77777777" w:rsidR="005C33DD" w:rsidRPr="007931C2" w:rsidRDefault="005C33DD" w:rsidP="006E0D24">
            <w:pPr>
              <w:spacing w:before="120" w:line="240" w:lineRule="auto"/>
              <w:ind w:firstLine="0"/>
              <w:jc w:val="center"/>
              <w:rPr>
                <w:rFonts w:ascii="Times New Roman" w:hAnsi="Times New Roman" w:cs="Times New Roman"/>
                <w:sz w:val="28"/>
                <w:szCs w:val="28"/>
              </w:rPr>
            </w:pPr>
            <w:r w:rsidRPr="007931C2">
              <w:rPr>
                <w:rFonts w:ascii="Times New Roman" w:hAnsi="Times New Roman" w:cs="Times New Roman"/>
                <w:sz w:val="28"/>
                <w:szCs w:val="28"/>
              </w:rPr>
              <w:t>3</w:t>
            </w:r>
          </w:p>
        </w:tc>
        <w:tc>
          <w:tcPr>
            <w:tcW w:w="2270" w:type="dxa"/>
            <w:vAlign w:val="center"/>
          </w:tcPr>
          <w:p w14:paraId="61D3077C" w14:textId="07005070" w:rsidR="005C33DD" w:rsidRPr="007931C2" w:rsidRDefault="005C33DD" w:rsidP="00CB379F">
            <w:pPr>
              <w:spacing w:before="120" w:line="240" w:lineRule="auto"/>
              <w:jc w:val="left"/>
              <w:rPr>
                <w:rFonts w:ascii="Times New Roman" w:hAnsi="Times New Roman" w:cs="Times New Roman"/>
                <w:sz w:val="28"/>
                <w:szCs w:val="28"/>
              </w:rPr>
            </w:pPr>
            <w:r w:rsidRPr="007931C2">
              <w:rPr>
                <w:rFonts w:ascii="Times New Roman" w:hAnsi="Times New Roman" w:cs="Times New Roman"/>
                <w:sz w:val="28"/>
                <w:szCs w:val="28"/>
              </w:rPr>
              <w:t xml:space="preserve">Nhóm </w:t>
            </w:r>
            <w:r w:rsidR="00955027" w:rsidRPr="007931C2">
              <w:rPr>
                <w:rFonts w:ascii="Times New Roman" w:hAnsi="Times New Roman" w:cs="Times New Roman"/>
                <w:sz w:val="28"/>
                <w:szCs w:val="28"/>
              </w:rPr>
              <w:t>III</w:t>
            </w:r>
          </w:p>
        </w:tc>
        <w:tc>
          <w:tcPr>
            <w:tcW w:w="3119" w:type="dxa"/>
            <w:vAlign w:val="center"/>
          </w:tcPr>
          <w:p w14:paraId="744205B4" w14:textId="4F6FE402" w:rsidR="005C33DD" w:rsidRPr="007931C2" w:rsidRDefault="005C33DD" w:rsidP="006E0D24">
            <w:pPr>
              <w:spacing w:line="240" w:lineRule="auto"/>
              <w:ind w:firstLine="0"/>
              <w:jc w:val="center"/>
              <w:rPr>
                <w:rFonts w:ascii="Times New Roman" w:hAnsi="Times New Roman" w:cs="Times New Roman"/>
                <w:sz w:val="28"/>
                <w:szCs w:val="28"/>
              </w:rPr>
            </w:pPr>
            <w:r w:rsidRPr="007931C2">
              <w:rPr>
                <w:rFonts w:ascii="Times New Roman" w:hAnsi="Times New Roman" w:cs="Times New Roman"/>
                <w:sz w:val="28"/>
                <w:szCs w:val="28"/>
              </w:rPr>
              <w:t>1.</w:t>
            </w:r>
            <w:r w:rsidR="00CA75FB" w:rsidRPr="007931C2">
              <w:rPr>
                <w:rFonts w:ascii="Times New Roman" w:hAnsi="Times New Roman" w:cs="Times New Roman"/>
                <w:sz w:val="28"/>
                <w:szCs w:val="28"/>
              </w:rPr>
              <w:t>0</w:t>
            </w:r>
            <w:r w:rsidRPr="007931C2">
              <w:rPr>
                <w:rFonts w:ascii="Times New Roman" w:hAnsi="Times New Roman" w:cs="Times New Roman"/>
                <w:sz w:val="28"/>
                <w:szCs w:val="28"/>
              </w:rPr>
              <w:t>00.000 đồng/tháng</w:t>
            </w:r>
          </w:p>
        </w:tc>
        <w:tc>
          <w:tcPr>
            <w:tcW w:w="3118" w:type="dxa"/>
            <w:vAlign w:val="center"/>
          </w:tcPr>
          <w:p w14:paraId="23E1B684" w14:textId="7AEEC4FF" w:rsidR="005C33DD" w:rsidRPr="007931C2" w:rsidRDefault="005C33DD" w:rsidP="006E0D24">
            <w:pPr>
              <w:spacing w:line="240" w:lineRule="auto"/>
              <w:ind w:firstLine="0"/>
              <w:jc w:val="center"/>
              <w:rPr>
                <w:rFonts w:ascii="Times New Roman" w:hAnsi="Times New Roman" w:cs="Times New Roman"/>
                <w:sz w:val="28"/>
                <w:szCs w:val="28"/>
              </w:rPr>
            </w:pPr>
            <w:r w:rsidRPr="007931C2">
              <w:rPr>
                <w:rFonts w:ascii="Times New Roman" w:hAnsi="Times New Roman" w:cs="Times New Roman"/>
                <w:sz w:val="28"/>
                <w:szCs w:val="28"/>
              </w:rPr>
              <w:t>1.</w:t>
            </w:r>
            <w:r w:rsidR="00CA75FB" w:rsidRPr="007931C2">
              <w:rPr>
                <w:rFonts w:ascii="Times New Roman" w:hAnsi="Times New Roman" w:cs="Times New Roman"/>
                <w:sz w:val="28"/>
                <w:szCs w:val="28"/>
              </w:rPr>
              <w:t>1</w:t>
            </w:r>
            <w:r w:rsidRPr="007931C2">
              <w:rPr>
                <w:rFonts w:ascii="Times New Roman" w:hAnsi="Times New Roman" w:cs="Times New Roman"/>
                <w:sz w:val="28"/>
                <w:szCs w:val="28"/>
              </w:rPr>
              <w:t>00.000 đồng/tháng</w:t>
            </w:r>
          </w:p>
        </w:tc>
      </w:tr>
    </w:tbl>
    <w:p w14:paraId="09861957" w14:textId="1772F042" w:rsidR="00601B1A" w:rsidRPr="00172DAE" w:rsidRDefault="00C45462" w:rsidP="005323F0">
      <w:pPr>
        <w:spacing w:before="240" w:after="120"/>
        <w:ind w:firstLine="567"/>
        <w:rPr>
          <w:rFonts w:ascii="Times New Roman" w:hAnsi="Times New Roman" w:cs="Times New Roman"/>
          <w:color w:val="000000" w:themeColor="text1"/>
          <w:sz w:val="28"/>
          <w:szCs w:val="28"/>
        </w:rPr>
      </w:pPr>
      <w:r w:rsidRPr="00172DAE">
        <w:rPr>
          <w:rFonts w:ascii="Times New Roman" w:hAnsi="Times New Roman" w:cs="Times New Roman"/>
          <w:color w:val="000000" w:themeColor="text1"/>
          <w:sz w:val="28"/>
          <w:szCs w:val="28"/>
        </w:rPr>
        <w:t>3</w:t>
      </w:r>
      <w:r w:rsidR="00132BE7" w:rsidRPr="00172DAE">
        <w:rPr>
          <w:rFonts w:ascii="Times New Roman" w:hAnsi="Times New Roman" w:cs="Times New Roman"/>
          <w:color w:val="000000" w:themeColor="text1"/>
          <w:sz w:val="28"/>
          <w:szCs w:val="28"/>
        </w:rPr>
        <w:t>.</w:t>
      </w:r>
      <w:r w:rsidR="00601B1A" w:rsidRPr="00172DAE">
        <w:rPr>
          <w:rFonts w:ascii="Times New Roman" w:hAnsi="Times New Roman" w:cs="Times New Roman"/>
          <w:color w:val="000000" w:themeColor="text1"/>
          <w:sz w:val="28"/>
          <w:szCs w:val="28"/>
        </w:rPr>
        <w:t xml:space="preserve"> Việc phân nhóm dựa trên địa bàn và lĩnh vực công tác, cụ thể sau: </w:t>
      </w:r>
    </w:p>
    <w:p w14:paraId="0C20A4B6" w14:textId="7B9B1EF8" w:rsidR="0059332D" w:rsidRPr="00172DAE" w:rsidRDefault="00132BE7" w:rsidP="00172DAE">
      <w:pPr>
        <w:spacing w:line="240" w:lineRule="auto"/>
        <w:ind w:firstLine="567"/>
        <w:rPr>
          <w:rFonts w:ascii="Times New Roman" w:hAnsi="Times New Roman" w:cs="Times New Roman"/>
          <w:color w:val="000000" w:themeColor="text1"/>
          <w:sz w:val="28"/>
          <w:szCs w:val="28"/>
        </w:rPr>
      </w:pPr>
      <w:r w:rsidRPr="00172DAE">
        <w:rPr>
          <w:rFonts w:ascii="Times New Roman" w:hAnsi="Times New Roman" w:cs="Times New Roman"/>
          <w:color w:val="000000" w:themeColor="text1"/>
          <w:sz w:val="28"/>
          <w:szCs w:val="28"/>
        </w:rPr>
        <w:t xml:space="preserve">a) </w:t>
      </w:r>
      <w:r w:rsidR="00601B1A" w:rsidRPr="00172DAE">
        <w:rPr>
          <w:rFonts w:ascii="Times New Roman" w:hAnsi="Times New Roman" w:cs="Times New Roman"/>
          <w:color w:val="000000" w:themeColor="text1"/>
          <w:sz w:val="28"/>
          <w:szCs w:val="28"/>
        </w:rPr>
        <w:t xml:space="preserve">Nhóm I: </w:t>
      </w:r>
      <w:r w:rsidR="0059332D" w:rsidRPr="00172DAE">
        <w:rPr>
          <w:rFonts w:ascii="Times New Roman" w:hAnsi="Times New Roman" w:cs="Times New Roman"/>
          <w:color w:val="000000" w:themeColor="text1"/>
          <w:sz w:val="28"/>
          <w:szCs w:val="28"/>
        </w:rPr>
        <w:t>Các đơn vị y tế tuyến tỉnh, thành phố</w:t>
      </w:r>
      <w:r w:rsidR="004200C8" w:rsidRPr="00172DAE">
        <w:rPr>
          <w:rFonts w:ascii="Times New Roman" w:hAnsi="Times New Roman" w:cs="Times New Roman"/>
          <w:color w:val="000000" w:themeColor="text1"/>
          <w:sz w:val="28"/>
          <w:szCs w:val="28"/>
        </w:rPr>
        <w:t>, trừ trạm y tế xã, phường đã quy định ở điểm b khoản này</w:t>
      </w:r>
      <w:r w:rsidR="00015FAB" w:rsidRPr="00172DAE">
        <w:rPr>
          <w:rFonts w:ascii="Times New Roman" w:hAnsi="Times New Roman" w:cs="Times New Roman"/>
          <w:color w:val="000000" w:themeColor="text1"/>
          <w:sz w:val="28"/>
          <w:szCs w:val="28"/>
        </w:rPr>
        <w:t>.</w:t>
      </w:r>
      <w:r w:rsidR="00F836ED" w:rsidRPr="00172DAE">
        <w:rPr>
          <w:rFonts w:ascii="Times New Roman" w:hAnsi="Times New Roman" w:cs="Times New Roman"/>
          <w:color w:val="000000" w:themeColor="text1"/>
          <w:sz w:val="28"/>
          <w:szCs w:val="28"/>
        </w:rPr>
        <w:t xml:space="preserve"> </w:t>
      </w:r>
    </w:p>
    <w:p w14:paraId="6991E624" w14:textId="090FA8B5" w:rsidR="00601B1A" w:rsidRPr="00172DAE" w:rsidRDefault="00132BE7" w:rsidP="00172DAE">
      <w:pPr>
        <w:spacing w:line="240" w:lineRule="auto"/>
        <w:ind w:firstLine="567"/>
        <w:rPr>
          <w:rFonts w:ascii="Times New Roman" w:hAnsi="Times New Roman" w:cs="Times New Roman"/>
          <w:color w:val="000000" w:themeColor="text1"/>
          <w:sz w:val="28"/>
          <w:szCs w:val="28"/>
        </w:rPr>
      </w:pPr>
      <w:r w:rsidRPr="00172DAE">
        <w:rPr>
          <w:rFonts w:ascii="Times New Roman" w:hAnsi="Times New Roman" w:cs="Times New Roman"/>
          <w:color w:val="000000" w:themeColor="text1"/>
          <w:sz w:val="28"/>
          <w:szCs w:val="28"/>
        </w:rPr>
        <w:t xml:space="preserve">b) </w:t>
      </w:r>
      <w:r w:rsidR="00601B1A" w:rsidRPr="00172DAE">
        <w:rPr>
          <w:rFonts w:ascii="Times New Roman" w:hAnsi="Times New Roman" w:cs="Times New Roman"/>
          <w:color w:val="000000" w:themeColor="text1"/>
          <w:sz w:val="28"/>
          <w:szCs w:val="28"/>
        </w:rPr>
        <w:t xml:space="preserve">Nhóm II: </w:t>
      </w:r>
      <w:r w:rsidR="00300DD1" w:rsidRPr="00172DAE">
        <w:rPr>
          <w:rFonts w:ascii="Times New Roman" w:hAnsi="Times New Roman" w:cs="Times New Roman"/>
          <w:color w:val="000000" w:themeColor="text1"/>
          <w:sz w:val="28"/>
          <w:szCs w:val="28"/>
        </w:rPr>
        <w:t xml:space="preserve">Các </w:t>
      </w:r>
      <w:r w:rsidR="00DB4F07" w:rsidRPr="00172DAE">
        <w:rPr>
          <w:rFonts w:ascii="Times New Roman" w:hAnsi="Times New Roman" w:cs="Times New Roman"/>
          <w:color w:val="000000" w:themeColor="text1"/>
          <w:sz w:val="28"/>
          <w:szCs w:val="28"/>
        </w:rPr>
        <w:t xml:space="preserve">đơn vị y tế </w:t>
      </w:r>
      <w:r w:rsidR="00300DD1" w:rsidRPr="00172DAE">
        <w:rPr>
          <w:rFonts w:ascii="Times New Roman" w:hAnsi="Times New Roman" w:cs="Times New Roman"/>
          <w:color w:val="000000" w:themeColor="text1"/>
          <w:sz w:val="28"/>
          <w:szCs w:val="28"/>
        </w:rPr>
        <w:t>đóng trên địa bàn thuộc các xã khu vực II theo quy định của pháp luật hiện hành</w:t>
      </w:r>
      <w:r w:rsidR="00F836ED" w:rsidRPr="00172DAE">
        <w:rPr>
          <w:rFonts w:ascii="Times New Roman" w:hAnsi="Times New Roman" w:cs="Times New Roman"/>
          <w:color w:val="000000" w:themeColor="text1"/>
          <w:sz w:val="28"/>
          <w:szCs w:val="28"/>
        </w:rPr>
        <w:t>, các trạm y tế xã, phường thuộc thành phố</w:t>
      </w:r>
      <w:r w:rsidR="002F35EC" w:rsidRPr="00172DAE">
        <w:rPr>
          <w:rFonts w:ascii="Times New Roman" w:hAnsi="Times New Roman" w:cs="Times New Roman"/>
          <w:color w:val="000000" w:themeColor="text1"/>
          <w:sz w:val="28"/>
          <w:szCs w:val="28"/>
        </w:rPr>
        <w:t>, các trung tâm y tế tuyến huyện</w:t>
      </w:r>
      <w:r w:rsidR="004200C8" w:rsidRPr="00172DAE">
        <w:rPr>
          <w:rFonts w:ascii="Times New Roman" w:hAnsi="Times New Roman" w:cs="Times New Roman"/>
          <w:color w:val="000000" w:themeColor="text1"/>
          <w:sz w:val="28"/>
          <w:szCs w:val="28"/>
        </w:rPr>
        <w:t>.</w:t>
      </w:r>
    </w:p>
    <w:p w14:paraId="1BFD84D1" w14:textId="671DED80" w:rsidR="004200C8" w:rsidRPr="00172DAE" w:rsidRDefault="00132BE7" w:rsidP="00172DAE">
      <w:pPr>
        <w:spacing w:line="240" w:lineRule="auto"/>
        <w:ind w:firstLine="567"/>
        <w:rPr>
          <w:rFonts w:ascii="Times New Roman" w:hAnsi="Times New Roman" w:cs="Times New Roman"/>
          <w:color w:val="000000" w:themeColor="text1"/>
          <w:sz w:val="28"/>
          <w:szCs w:val="28"/>
        </w:rPr>
      </w:pPr>
      <w:r w:rsidRPr="00172DAE">
        <w:rPr>
          <w:rFonts w:ascii="Times New Roman" w:hAnsi="Times New Roman" w:cs="Times New Roman"/>
          <w:color w:val="000000" w:themeColor="text1"/>
          <w:sz w:val="28"/>
          <w:szCs w:val="28"/>
        </w:rPr>
        <w:t xml:space="preserve">c) </w:t>
      </w:r>
      <w:r w:rsidR="00601B1A" w:rsidRPr="00172DAE">
        <w:rPr>
          <w:rFonts w:ascii="Times New Roman" w:hAnsi="Times New Roman" w:cs="Times New Roman"/>
          <w:color w:val="000000" w:themeColor="text1"/>
          <w:sz w:val="28"/>
          <w:szCs w:val="28"/>
        </w:rPr>
        <w:t xml:space="preserve">Nhóm </w:t>
      </w:r>
      <w:r w:rsidR="00955027" w:rsidRPr="00172DAE">
        <w:rPr>
          <w:rFonts w:ascii="Times New Roman" w:hAnsi="Times New Roman" w:cs="Times New Roman"/>
          <w:color w:val="000000" w:themeColor="text1"/>
          <w:sz w:val="28"/>
          <w:szCs w:val="28"/>
        </w:rPr>
        <w:t>III</w:t>
      </w:r>
      <w:r w:rsidR="00601B1A" w:rsidRPr="00172DAE">
        <w:rPr>
          <w:rFonts w:ascii="Times New Roman" w:hAnsi="Times New Roman" w:cs="Times New Roman"/>
          <w:color w:val="000000" w:themeColor="text1"/>
          <w:sz w:val="28"/>
          <w:szCs w:val="28"/>
        </w:rPr>
        <w:t xml:space="preserve">: </w:t>
      </w:r>
      <w:r w:rsidR="0059332D" w:rsidRPr="00172DAE">
        <w:rPr>
          <w:rFonts w:ascii="Times New Roman" w:hAnsi="Times New Roman" w:cs="Times New Roman"/>
          <w:color w:val="000000" w:themeColor="text1"/>
          <w:sz w:val="28"/>
          <w:szCs w:val="28"/>
        </w:rPr>
        <w:t xml:space="preserve">Các </w:t>
      </w:r>
      <w:r w:rsidR="00DB4F07" w:rsidRPr="00172DAE">
        <w:rPr>
          <w:rFonts w:ascii="Times New Roman" w:hAnsi="Times New Roman" w:cs="Times New Roman"/>
          <w:color w:val="000000" w:themeColor="text1"/>
          <w:sz w:val="28"/>
          <w:szCs w:val="28"/>
        </w:rPr>
        <w:t xml:space="preserve">đơn vị y tế </w:t>
      </w:r>
      <w:r w:rsidR="0059332D" w:rsidRPr="00172DAE">
        <w:rPr>
          <w:rFonts w:ascii="Times New Roman" w:hAnsi="Times New Roman" w:cs="Times New Roman"/>
          <w:color w:val="000000" w:themeColor="text1"/>
          <w:sz w:val="28"/>
          <w:szCs w:val="28"/>
        </w:rPr>
        <w:t>đóng trên địa bàn thuộc các xã khu vực III theo quy định của pháp luật hiện hành, các trạm y tế, Trung tâm Pháp Y, công tác ở khoa, phòng, bộ phận làm lĩnh vực tâm thần.</w:t>
      </w:r>
    </w:p>
    <w:bookmarkEnd w:id="12"/>
    <w:p w14:paraId="720A4CE4" w14:textId="69B25BFA" w:rsidR="00BD6559" w:rsidRPr="00172DAE" w:rsidRDefault="00165E00" w:rsidP="00172DAE">
      <w:pPr>
        <w:spacing w:line="240" w:lineRule="auto"/>
        <w:ind w:firstLine="567"/>
        <w:rPr>
          <w:rFonts w:ascii="Times New Roman" w:hAnsi="Times New Roman" w:cs="Times New Roman"/>
          <w:b/>
          <w:bCs/>
          <w:color w:val="000000" w:themeColor="text1"/>
          <w:sz w:val="28"/>
          <w:szCs w:val="28"/>
        </w:rPr>
      </w:pPr>
      <w:r w:rsidRPr="00172DAE">
        <w:rPr>
          <w:rFonts w:ascii="Times New Roman" w:hAnsi="Times New Roman" w:cs="Times New Roman"/>
          <w:b/>
          <w:bCs/>
          <w:color w:val="000000" w:themeColor="text1"/>
          <w:sz w:val="28"/>
          <w:szCs w:val="28"/>
        </w:rPr>
        <w:t>Điề</w:t>
      </w:r>
      <w:r w:rsidR="004C06AD" w:rsidRPr="00172DAE">
        <w:rPr>
          <w:rFonts w:ascii="Times New Roman" w:hAnsi="Times New Roman" w:cs="Times New Roman"/>
          <w:b/>
          <w:bCs/>
          <w:color w:val="000000" w:themeColor="text1"/>
          <w:sz w:val="28"/>
          <w:szCs w:val="28"/>
        </w:rPr>
        <w:t>u 8</w:t>
      </w:r>
      <w:r w:rsidRPr="00172DAE">
        <w:rPr>
          <w:rFonts w:ascii="Times New Roman" w:hAnsi="Times New Roman" w:cs="Times New Roman"/>
          <w:b/>
          <w:bCs/>
          <w:color w:val="000000" w:themeColor="text1"/>
          <w:sz w:val="28"/>
          <w:szCs w:val="28"/>
        </w:rPr>
        <w:t>.</w:t>
      </w:r>
      <w:r w:rsidRPr="00172DAE">
        <w:rPr>
          <w:rFonts w:ascii="Times New Roman" w:hAnsi="Times New Roman" w:cs="Times New Roman"/>
          <w:color w:val="000000" w:themeColor="text1"/>
          <w:sz w:val="28"/>
          <w:szCs w:val="28"/>
        </w:rPr>
        <w:t xml:space="preserve"> </w:t>
      </w:r>
      <w:r w:rsidR="00BD6559" w:rsidRPr="00172DAE">
        <w:rPr>
          <w:rFonts w:ascii="Times New Roman" w:hAnsi="Times New Roman" w:cs="Times New Roman"/>
          <w:b/>
          <w:bCs/>
          <w:color w:val="000000" w:themeColor="text1"/>
          <w:sz w:val="28"/>
          <w:szCs w:val="28"/>
        </w:rPr>
        <w:t xml:space="preserve">Chính sách </w:t>
      </w:r>
      <w:r w:rsidR="00BD6559" w:rsidRPr="00172DAE">
        <w:rPr>
          <w:rFonts w:ascii="Times New Roman" w:hAnsi="Times New Roman" w:cs="Times New Roman"/>
          <w:b/>
          <w:bCs/>
          <w:color w:val="000000" w:themeColor="text1"/>
          <w:sz w:val="28"/>
          <w:szCs w:val="28"/>
          <w:lang w:val="vi-VN"/>
        </w:rPr>
        <w:t>đào tạo</w:t>
      </w:r>
      <w:r w:rsidR="00BD6559" w:rsidRPr="00172DAE">
        <w:rPr>
          <w:rFonts w:ascii="Times New Roman" w:hAnsi="Times New Roman" w:cs="Times New Roman"/>
          <w:b/>
          <w:bCs/>
          <w:color w:val="000000" w:themeColor="text1"/>
          <w:sz w:val="28"/>
          <w:szCs w:val="28"/>
        </w:rPr>
        <w:t xml:space="preserve"> </w:t>
      </w:r>
      <w:r w:rsidR="00BD6559" w:rsidRPr="00172DAE">
        <w:rPr>
          <w:rFonts w:ascii="Times New Roman" w:hAnsi="Times New Roman" w:cs="Times New Roman"/>
          <w:b/>
          <w:bCs/>
          <w:color w:val="000000" w:themeColor="text1"/>
          <w:sz w:val="28"/>
          <w:szCs w:val="28"/>
          <w:lang w:val="vi-VN"/>
        </w:rPr>
        <w:t xml:space="preserve">phát triển nguồn nhân lực y tế trên địa bàn tỉnh </w:t>
      </w:r>
      <w:r w:rsidR="00BD6559" w:rsidRPr="00172DAE">
        <w:rPr>
          <w:rFonts w:ascii="Times New Roman" w:hAnsi="Times New Roman" w:cs="Times New Roman"/>
          <w:b/>
          <w:bCs/>
          <w:color w:val="000000" w:themeColor="text1"/>
          <w:sz w:val="28"/>
          <w:szCs w:val="28"/>
        </w:rPr>
        <w:t>Đắk Nông</w:t>
      </w:r>
    </w:p>
    <w:p w14:paraId="46CCED63" w14:textId="26305535" w:rsidR="007748CB" w:rsidRPr="00172DAE" w:rsidRDefault="007748CB" w:rsidP="00172DAE">
      <w:pPr>
        <w:spacing w:line="240" w:lineRule="auto"/>
        <w:ind w:firstLine="567"/>
        <w:rPr>
          <w:rFonts w:ascii="Times New Roman" w:hAnsi="Times New Roman" w:cs="Times New Roman"/>
          <w:sz w:val="28"/>
          <w:szCs w:val="28"/>
        </w:rPr>
      </w:pPr>
      <w:r w:rsidRPr="00172DAE">
        <w:rPr>
          <w:rFonts w:ascii="Times New Roman" w:hAnsi="Times New Roman" w:cs="Times New Roman"/>
          <w:sz w:val="28"/>
          <w:szCs w:val="28"/>
        </w:rPr>
        <w:t>1. Về nội dung đào tạo</w:t>
      </w:r>
      <w:r w:rsidR="00015FAB" w:rsidRPr="00172DAE">
        <w:rPr>
          <w:rFonts w:ascii="Times New Roman" w:hAnsi="Times New Roman" w:cs="Times New Roman"/>
          <w:sz w:val="28"/>
          <w:szCs w:val="28"/>
        </w:rPr>
        <w:t>: Đ</w:t>
      </w:r>
      <w:r w:rsidRPr="00172DAE">
        <w:rPr>
          <w:rFonts w:ascii="Times New Roman" w:hAnsi="Times New Roman" w:cs="Times New Roman"/>
          <w:sz w:val="28"/>
          <w:szCs w:val="28"/>
        </w:rPr>
        <w:t>ào tạo sau đại học</w:t>
      </w:r>
      <w:r w:rsidR="00015FAB" w:rsidRPr="00172DAE">
        <w:rPr>
          <w:rFonts w:ascii="Times New Roman" w:hAnsi="Times New Roman" w:cs="Times New Roman"/>
          <w:sz w:val="28"/>
          <w:szCs w:val="28"/>
        </w:rPr>
        <w:t xml:space="preserve"> cho bác sĩ</w:t>
      </w:r>
      <w:r w:rsidRPr="00172DAE">
        <w:rPr>
          <w:rFonts w:ascii="Times New Roman" w:hAnsi="Times New Roman" w:cs="Times New Roman"/>
          <w:sz w:val="28"/>
          <w:szCs w:val="28"/>
        </w:rPr>
        <w:t>.</w:t>
      </w:r>
    </w:p>
    <w:p w14:paraId="49BCF36F" w14:textId="74D8CF6B" w:rsidR="007D38F4" w:rsidRPr="00172DAE" w:rsidRDefault="007D38F4" w:rsidP="00172DAE">
      <w:pPr>
        <w:spacing w:line="240" w:lineRule="auto"/>
        <w:ind w:firstLine="567"/>
        <w:rPr>
          <w:rFonts w:ascii="Times New Roman" w:hAnsi="Times New Roman" w:cs="Times New Roman"/>
          <w:sz w:val="28"/>
          <w:szCs w:val="28"/>
        </w:rPr>
      </w:pPr>
      <w:r w:rsidRPr="00172DAE">
        <w:rPr>
          <w:rFonts w:ascii="Times New Roman" w:hAnsi="Times New Roman" w:cs="Times New Roman"/>
          <w:sz w:val="28"/>
          <w:szCs w:val="28"/>
        </w:rPr>
        <w:t xml:space="preserve">2. Số lượng đào tạo: </w:t>
      </w:r>
      <w:bookmarkStart w:id="14" w:name="_Hlk146126562"/>
      <w:r w:rsidR="009A106B" w:rsidRPr="00172DAE">
        <w:rPr>
          <w:rFonts w:ascii="Times New Roman" w:hAnsi="Times New Roman" w:cs="Times New Roman"/>
          <w:color w:val="000000" w:themeColor="text1"/>
          <w:sz w:val="28"/>
          <w:szCs w:val="28"/>
        </w:rPr>
        <w:t>Giai đoạn đào tạo 05 năm với 150 bác sĩ. Trong đó, 125 chuyên khoa I và 25 chuyên khoa II</w:t>
      </w:r>
      <w:r w:rsidRPr="00172DAE">
        <w:rPr>
          <w:rFonts w:ascii="Times New Roman" w:hAnsi="Times New Roman" w:cs="Times New Roman"/>
          <w:sz w:val="28"/>
          <w:szCs w:val="28"/>
        </w:rPr>
        <w:t xml:space="preserve">. </w:t>
      </w:r>
    </w:p>
    <w:bookmarkEnd w:id="14"/>
    <w:p w14:paraId="42717A0B" w14:textId="217418C5" w:rsidR="009A6E7B" w:rsidRPr="00172DAE" w:rsidRDefault="007D38F4" w:rsidP="00172DAE">
      <w:pPr>
        <w:spacing w:line="240" w:lineRule="auto"/>
        <w:ind w:firstLine="567"/>
        <w:rPr>
          <w:rFonts w:ascii="Times New Roman" w:eastAsia="Times New Roman" w:hAnsi="Times New Roman" w:cs="Times New Roman"/>
          <w:sz w:val="28"/>
          <w:szCs w:val="28"/>
        </w:rPr>
      </w:pPr>
      <w:r w:rsidRPr="00172DAE">
        <w:rPr>
          <w:rFonts w:ascii="Times New Roman" w:hAnsi="Times New Roman" w:cs="Times New Roman"/>
          <w:sz w:val="28"/>
          <w:szCs w:val="28"/>
        </w:rPr>
        <w:t>3</w:t>
      </w:r>
      <w:r w:rsidR="009A6E7B" w:rsidRPr="00172DAE">
        <w:rPr>
          <w:rFonts w:ascii="Times New Roman" w:hAnsi="Times New Roman" w:cs="Times New Roman"/>
          <w:sz w:val="28"/>
          <w:szCs w:val="28"/>
        </w:rPr>
        <w:t xml:space="preserve">. </w:t>
      </w:r>
      <w:r w:rsidR="00373A0A" w:rsidRPr="00172DAE">
        <w:rPr>
          <w:rFonts w:ascii="Times New Roman" w:hAnsi="Times New Roman" w:cs="Times New Roman"/>
          <w:sz w:val="28"/>
          <w:szCs w:val="28"/>
        </w:rPr>
        <w:t xml:space="preserve"> Q</w:t>
      </w:r>
      <w:r w:rsidR="00BD6559" w:rsidRPr="00172DAE">
        <w:rPr>
          <w:rFonts w:ascii="Times New Roman" w:hAnsi="Times New Roman" w:cs="Times New Roman"/>
          <w:sz w:val="28"/>
          <w:szCs w:val="28"/>
        </w:rPr>
        <w:t xml:space="preserve">uy trình, thủ tục, </w:t>
      </w:r>
      <w:r w:rsidR="009A6E7B" w:rsidRPr="00172DAE">
        <w:rPr>
          <w:rFonts w:ascii="Times New Roman" w:hAnsi="Times New Roman" w:cs="Times New Roman"/>
          <w:sz w:val="28"/>
          <w:szCs w:val="28"/>
        </w:rPr>
        <w:t xml:space="preserve">chế độ, </w:t>
      </w:r>
      <w:r w:rsidR="00BD6559" w:rsidRPr="00172DAE">
        <w:rPr>
          <w:rFonts w:ascii="Times New Roman" w:hAnsi="Times New Roman" w:cs="Times New Roman"/>
          <w:sz w:val="28"/>
          <w:szCs w:val="28"/>
        </w:rPr>
        <w:t xml:space="preserve">quyền lợi, trách nhiệm viên chức cử đi đào tạo thực hiện theo </w:t>
      </w:r>
      <w:r w:rsidR="009A6E7B" w:rsidRPr="00172DAE">
        <w:rPr>
          <w:rFonts w:ascii="Times New Roman" w:eastAsia="Times New Roman" w:hAnsi="Times New Roman" w:cs="Times New Roman"/>
          <w:sz w:val="28"/>
          <w:szCs w:val="28"/>
          <w:lang w:val="vi-VN"/>
        </w:rPr>
        <w:t>Nghị định số 101/2017/NĐ-CP ngày 01 tháng 9 năm 2017 của Ch</w:t>
      </w:r>
      <w:r w:rsidR="009A6E7B" w:rsidRPr="00172DAE">
        <w:rPr>
          <w:rFonts w:ascii="Times New Roman" w:eastAsia="Times New Roman" w:hAnsi="Times New Roman" w:cs="Times New Roman"/>
          <w:sz w:val="28"/>
          <w:szCs w:val="28"/>
        </w:rPr>
        <w:t>í</w:t>
      </w:r>
      <w:r w:rsidR="009A6E7B" w:rsidRPr="00172DAE">
        <w:rPr>
          <w:rFonts w:ascii="Times New Roman" w:eastAsia="Times New Roman" w:hAnsi="Times New Roman" w:cs="Times New Roman"/>
          <w:sz w:val="28"/>
          <w:szCs w:val="28"/>
          <w:lang w:val="vi-VN"/>
        </w:rPr>
        <w:t>nh phủ về đào tạo, bồi dưỡng cán bộ, công chức, viên chức</w:t>
      </w:r>
      <w:r w:rsidR="009A6E7B" w:rsidRPr="00172DAE">
        <w:rPr>
          <w:rFonts w:ascii="Times New Roman" w:eastAsia="Times New Roman" w:hAnsi="Times New Roman" w:cs="Times New Roman"/>
          <w:sz w:val="28"/>
          <w:szCs w:val="28"/>
        </w:rPr>
        <w:t xml:space="preserve"> và các văn bản hướng dẫn hiện hành.</w:t>
      </w:r>
    </w:p>
    <w:p w14:paraId="3743BED3" w14:textId="03F1E291" w:rsidR="009A6E7B" w:rsidRPr="00172DAE" w:rsidRDefault="00C45462" w:rsidP="00172DAE">
      <w:pPr>
        <w:spacing w:line="240" w:lineRule="auto"/>
        <w:ind w:firstLine="567"/>
        <w:rPr>
          <w:rFonts w:ascii="Times New Roman" w:hAnsi="Times New Roman" w:cs="Times New Roman"/>
          <w:sz w:val="28"/>
          <w:szCs w:val="28"/>
        </w:rPr>
      </w:pPr>
      <w:r w:rsidRPr="00172DAE">
        <w:rPr>
          <w:rFonts w:ascii="Times New Roman" w:eastAsia="Times New Roman" w:hAnsi="Times New Roman" w:cs="Times New Roman"/>
          <w:sz w:val="28"/>
          <w:szCs w:val="28"/>
        </w:rPr>
        <w:lastRenderedPageBreak/>
        <w:t>4</w:t>
      </w:r>
      <w:r w:rsidR="009A6E7B" w:rsidRPr="00172DAE">
        <w:rPr>
          <w:rFonts w:ascii="Times New Roman" w:eastAsia="Times New Roman" w:hAnsi="Times New Roman" w:cs="Times New Roman"/>
          <w:sz w:val="28"/>
          <w:szCs w:val="28"/>
        </w:rPr>
        <w:t xml:space="preserve">. </w:t>
      </w:r>
      <w:r w:rsidR="009A6E7B" w:rsidRPr="00172DAE">
        <w:rPr>
          <w:rFonts w:ascii="Times New Roman" w:hAnsi="Times New Roman" w:cs="Times New Roman"/>
          <w:sz w:val="28"/>
          <w:szCs w:val="28"/>
          <w:lang w:val="vi-VN"/>
        </w:rPr>
        <w:t>Kinh phí đào tạo</w:t>
      </w:r>
      <w:r w:rsidR="007D38F4" w:rsidRPr="00172DAE">
        <w:rPr>
          <w:rFonts w:ascii="Times New Roman" w:hAnsi="Times New Roman" w:cs="Times New Roman"/>
          <w:sz w:val="28"/>
          <w:szCs w:val="28"/>
        </w:rPr>
        <w:t xml:space="preserve"> theo chính sách này do ngân sách nhà nước đảm bảo </w:t>
      </w:r>
      <w:r w:rsidR="009A6E7B" w:rsidRPr="00172DAE">
        <w:rPr>
          <w:rFonts w:ascii="Times New Roman" w:hAnsi="Times New Roman" w:cs="Times New Roman"/>
          <w:sz w:val="28"/>
          <w:szCs w:val="28"/>
          <w:lang w:val="vi-VN"/>
        </w:rPr>
        <w:t>theo quy định của pháp luật.</w:t>
      </w:r>
    </w:p>
    <w:bookmarkEnd w:id="13"/>
    <w:p w14:paraId="19386F8B" w14:textId="6BEC771F" w:rsidR="003757DD" w:rsidRPr="00172DAE" w:rsidRDefault="003757DD" w:rsidP="00172DAE">
      <w:pPr>
        <w:pStyle w:val="BodyText3"/>
        <w:tabs>
          <w:tab w:val="left" w:pos="905"/>
        </w:tabs>
        <w:spacing w:line="240" w:lineRule="auto"/>
        <w:ind w:right="62" w:firstLine="567"/>
        <w:rPr>
          <w:rFonts w:eastAsiaTheme="minorHAnsi"/>
          <w:b/>
          <w:bCs/>
          <w:sz w:val="28"/>
          <w:szCs w:val="28"/>
        </w:rPr>
      </w:pPr>
      <w:r w:rsidRPr="00172DAE">
        <w:rPr>
          <w:rFonts w:eastAsiaTheme="minorHAnsi"/>
          <w:b/>
          <w:bCs/>
          <w:sz w:val="28"/>
          <w:szCs w:val="28"/>
        </w:rPr>
        <w:t xml:space="preserve">Điều </w:t>
      </w:r>
      <w:r w:rsidR="004C06AD" w:rsidRPr="00172DAE">
        <w:rPr>
          <w:rFonts w:eastAsiaTheme="minorHAnsi"/>
          <w:b/>
          <w:bCs/>
          <w:sz w:val="28"/>
          <w:szCs w:val="28"/>
        </w:rPr>
        <w:t>9</w:t>
      </w:r>
      <w:r w:rsidRPr="00172DAE">
        <w:rPr>
          <w:rFonts w:eastAsiaTheme="minorHAnsi"/>
          <w:b/>
          <w:bCs/>
          <w:sz w:val="28"/>
          <w:szCs w:val="28"/>
        </w:rPr>
        <w:t>. Trách nhiệm bồi hoàn</w:t>
      </w:r>
    </w:p>
    <w:p w14:paraId="7E632563" w14:textId="77777777" w:rsidR="000B7C34" w:rsidRPr="00172DAE" w:rsidRDefault="0096723B" w:rsidP="00172DAE">
      <w:pPr>
        <w:pStyle w:val="BodyText3"/>
        <w:tabs>
          <w:tab w:val="left" w:pos="905"/>
        </w:tabs>
        <w:spacing w:line="240" w:lineRule="auto"/>
        <w:ind w:right="62" w:firstLine="567"/>
        <w:rPr>
          <w:rFonts w:eastAsiaTheme="minorHAnsi"/>
          <w:sz w:val="28"/>
          <w:szCs w:val="28"/>
        </w:rPr>
      </w:pPr>
      <w:r w:rsidRPr="00172DAE">
        <w:rPr>
          <w:rFonts w:eastAsiaTheme="minorHAnsi"/>
          <w:sz w:val="28"/>
          <w:szCs w:val="28"/>
        </w:rPr>
        <w:t>1.</w:t>
      </w:r>
      <w:r w:rsidR="003757DD" w:rsidRPr="00172DAE">
        <w:rPr>
          <w:rFonts w:eastAsiaTheme="minorHAnsi"/>
          <w:sz w:val="28"/>
          <w:szCs w:val="28"/>
        </w:rPr>
        <w:t xml:space="preserve"> Đối tượng hưởng chính sách thu hút phải bồi hoàn lại 100% số tiền đã hưởng thu hút trong các trường hợp sau: </w:t>
      </w:r>
    </w:p>
    <w:p w14:paraId="5388C4F9" w14:textId="4044499E" w:rsidR="000B7C34" w:rsidRPr="00172DAE" w:rsidRDefault="000B7C34" w:rsidP="00172DAE">
      <w:pPr>
        <w:spacing w:after="120"/>
        <w:ind w:firstLine="567"/>
        <w:rPr>
          <w:rFonts w:ascii="Times New Roman" w:hAnsi="Times New Roman" w:cs="Times New Roman"/>
          <w:sz w:val="28"/>
          <w:szCs w:val="28"/>
        </w:rPr>
      </w:pPr>
      <w:r w:rsidRPr="00172DAE">
        <w:rPr>
          <w:rFonts w:ascii="Times New Roman" w:hAnsi="Times New Roman" w:cs="Times New Roman"/>
          <w:sz w:val="28"/>
          <w:szCs w:val="28"/>
        </w:rPr>
        <w:t xml:space="preserve">a) </w:t>
      </w:r>
      <w:r w:rsidR="00FB2833" w:rsidRPr="00172DAE">
        <w:rPr>
          <w:rFonts w:ascii="Times New Roman" w:hAnsi="Times New Roman" w:cs="Times New Roman"/>
          <w:sz w:val="28"/>
          <w:szCs w:val="28"/>
        </w:rPr>
        <w:t>C</w:t>
      </w:r>
      <w:r w:rsidR="00FB2833" w:rsidRPr="00172DAE">
        <w:rPr>
          <w:rFonts w:ascii="Times New Roman" w:hAnsi="Times New Roman" w:cs="Times New Roman"/>
          <w:color w:val="000000"/>
          <w:sz w:val="28"/>
          <w:szCs w:val="28"/>
        </w:rPr>
        <w:t xml:space="preserve">ó nguyện vọng không tiếp tục công tác trong ngành </w:t>
      </w:r>
      <w:r w:rsidR="005B182D" w:rsidRPr="00172DAE">
        <w:rPr>
          <w:rFonts w:ascii="Times New Roman" w:hAnsi="Times New Roman" w:cs="Times New Roman"/>
          <w:color w:val="000000"/>
          <w:sz w:val="28"/>
          <w:szCs w:val="28"/>
        </w:rPr>
        <w:t xml:space="preserve">Y </w:t>
      </w:r>
      <w:r w:rsidR="00FB2833" w:rsidRPr="00172DAE">
        <w:rPr>
          <w:rFonts w:ascii="Times New Roman" w:hAnsi="Times New Roman" w:cs="Times New Roman"/>
          <w:color w:val="000000"/>
          <w:sz w:val="28"/>
          <w:szCs w:val="28"/>
        </w:rPr>
        <w:t xml:space="preserve">tế tỉnh Đắk Nông khi thời gian công </w:t>
      </w:r>
      <w:r w:rsidR="00FB2833" w:rsidRPr="00172DAE">
        <w:rPr>
          <w:rFonts w:ascii="Times New Roman" w:hAnsi="Times New Roman" w:cs="Times New Roman"/>
          <w:sz w:val="28"/>
          <w:szCs w:val="28"/>
        </w:rPr>
        <w:t>tác chưa đủ 05 năm kể từ ngày được tiếp nhận viên chức hoặc tuyển dụng thành viên chức, trong đó không tính thời gian được cử đi học tập trung từ 6 tháng.</w:t>
      </w:r>
    </w:p>
    <w:p w14:paraId="40F9589A" w14:textId="7F567988" w:rsidR="000B7C34" w:rsidRPr="00172DAE" w:rsidRDefault="000B7C34" w:rsidP="00172DAE">
      <w:pPr>
        <w:spacing w:after="120"/>
        <w:ind w:firstLine="567"/>
        <w:rPr>
          <w:rFonts w:ascii="Times New Roman" w:hAnsi="Times New Roman" w:cs="Times New Roman"/>
          <w:color w:val="000000"/>
          <w:sz w:val="28"/>
          <w:szCs w:val="28"/>
        </w:rPr>
      </w:pPr>
      <w:r w:rsidRPr="00172DAE">
        <w:rPr>
          <w:rFonts w:ascii="Times New Roman" w:hAnsi="Times New Roman" w:cs="Times New Roman"/>
          <w:sz w:val="28"/>
          <w:szCs w:val="28"/>
        </w:rPr>
        <w:t xml:space="preserve">b) </w:t>
      </w:r>
      <w:r w:rsidR="005323F0">
        <w:rPr>
          <w:rFonts w:ascii="Times New Roman" w:hAnsi="Times New Roman" w:cs="Times New Roman"/>
          <w:sz w:val="28"/>
          <w:szCs w:val="28"/>
        </w:rPr>
        <w:t>2</w:t>
      </w:r>
      <w:r w:rsidRPr="00172DAE">
        <w:rPr>
          <w:rFonts w:ascii="Times New Roman" w:hAnsi="Times New Roman" w:cs="Times New Roman"/>
          <w:sz w:val="28"/>
          <w:szCs w:val="28"/>
        </w:rPr>
        <w:t xml:space="preserve"> năm liên tiếp xếp loại chất lượng mức độ không hoàn thành nhiệm vụ</w:t>
      </w:r>
      <w:r w:rsidR="00FB2833" w:rsidRPr="00172DAE">
        <w:rPr>
          <w:rFonts w:ascii="Times New Roman" w:hAnsi="Times New Roman" w:cs="Times New Roman"/>
          <w:sz w:val="28"/>
          <w:szCs w:val="28"/>
        </w:rPr>
        <w:t>.</w:t>
      </w:r>
    </w:p>
    <w:p w14:paraId="38C8E51C" w14:textId="3836DCC1" w:rsidR="000B7C34" w:rsidRPr="00172DAE" w:rsidRDefault="000B7C34" w:rsidP="00172DAE">
      <w:pPr>
        <w:spacing w:after="120"/>
        <w:ind w:firstLine="567"/>
        <w:rPr>
          <w:rFonts w:ascii="Times New Roman" w:hAnsi="Times New Roman" w:cs="Times New Roman"/>
          <w:color w:val="000000"/>
          <w:sz w:val="28"/>
          <w:szCs w:val="28"/>
        </w:rPr>
      </w:pPr>
      <w:r w:rsidRPr="00172DAE">
        <w:rPr>
          <w:rFonts w:ascii="Times New Roman" w:hAnsi="Times New Roman" w:cs="Times New Roman"/>
          <w:color w:val="000000"/>
          <w:sz w:val="28"/>
          <w:szCs w:val="28"/>
        </w:rPr>
        <w:t>c) B</w:t>
      </w:r>
      <w:r w:rsidRPr="00172DAE">
        <w:rPr>
          <w:rFonts w:ascii="Times New Roman" w:hAnsi="Times New Roman" w:cs="Times New Roman"/>
          <w:sz w:val="28"/>
          <w:szCs w:val="28"/>
        </w:rPr>
        <w:t>ị xử lý kỷ luật bằng hình thức buộc thôi việc</w:t>
      </w:r>
      <w:r w:rsidR="00FB2833" w:rsidRPr="00172DAE">
        <w:rPr>
          <w:rFonts w:ascii="Times New Roman" w:hAnsi="Times New Roman" w:cs="Times New Roman"/>
          <w:sz w:val="28"/>
          <w:szCs w:val="28"/>
        </w:rPr>
        <w:t>.</w:t>
      </w:r>
    </w:p>
    <w:p w14:paraId="3A33428B" w14:textId="23AD041F" w:rsidR="003757DD" w:rsidRPr="00172DAE" w:rsidRDefault="0096723B" w:rsidP="004F4F26">
      <w:pPr>
        <w:pStyle w:val="BodyText3"/>
        <w:tabs>
          <w:tab w:val="left" w:pos="905"/>
        </w:tabs>
        <w:spacing w:line="240" w:lineRule="auto"/>
        <w:ind w:firstLine="567"/>
        <w:rPr>
          <w:rFonts w:eastAsiaTheme="minorHAnsi"/>
          <w:sz w:val="28"/>
          <w:szCs w:val="28"/>
        </w:rPr>
      </w:pPr>
      <w:r w:rsidRPr="00172DAE">
        <w:rPr>
          <w:rFonts w:eastAsiaTheme="minorHAnsi"/>
          <w:sz w:val="28"/>
          <w:szCs w:val="28"/>
        </w:rPr>
        <w:t>2.</w:t>
      </w:r>
      <w:r w:rsidR="003757DD" w:rsidRPr="00172DAE">
        <w:rPr>
          <w:rFonts w:eastAsiaTheme="minorHAnsi"/>
          <w:sz w:val="28"/>
          <w:szCs w:val="28"/>
        </w:rPr>
        <w:t xml:space="preserve"> Đối tượng được hưởng chính sách thu hút không thực hiện đúng cam kết vì lý do mắc bệnh hiểm nghèo, mất khả năng lao động có xác nhận của cơ quan</w:t>
      </w:r>
      <w:r w:rsidR="002B7168" w:rsidRPr="00172DAE">
        <w:rPr>
          <w:rFonts w:eastAsiaTheme="minorHAnsi"/>
          <w:sz w:val="28"/>
          <w:szCs w:val="28"/>
        </w:rPr>
        <w:t xml:space="preserve">, đơn vị y tế công lập </w:t>
      </w:r>
      <w:r w:rsidR="003757DD" w:rsidRPr="00172DAE">
        <w:rPr>
          <w:rFonts w:eastAsiaTheme="minorHAnsi"/>
          <w:sz w:val="28"/>
          <w:szCs w:val="28"/>
        </w:rPr>
        <w:t>có thẩm quyền</w:t>
      </w:r>
      <w:r w:rsidR="002B7168" w:rsidRPr="00172DAE">
        <w:rPr>
          <w:rFonts w:eastAsiaTheme="minorHAnsi"/>
          <w:sz w:val="28"/>
          <w:szCs w:val="28"/>
        </w:rPr>
        <w:t xml:space="preserve"> tuyến tỉnh trở lên</w:t>
      </w:r>
      <w:r w:rsidR="003757DD" w:rsidRPr="00172DAE">
        <w:rPr>
          <w:rFonts w:eastAsiaTheme="minorHAnsi"/>
          <w:sz w:val="28"/>
          <w:szCs w:val="28"/>
        </w:rPr>
        <w:t>, được Chủ tịch Ủy ban nhân dân tỉnh xem xét, quyết định miễn hoặc có trách nhiệm bồi hoàn kinh phí với mức tương ứng theo tỷ lệ thời gian chưa thực hiện cam kết.</w:t>
      </w:r>
    </w:p>
    <w:p w14:paraId="3A90A60A" w14:textId="2747BDE0" w:rsidR="003757DD" w:rsidRPr="00172DAE" w:rsidRDefault="005C4FD0" w:rsidP="004F4F26">
      <w:pPr>
        <w:pStyle w:val="BodyText3"/>
        <w:tabs>
          <w:tab w:val="left" w:pos="905"/>
        </w:tabs>
        <w:spacing w:line="240" w:lineRule="auto"/>
        <w:ind w:firstLine="567"/>
        <w:rPr>
          <w:rFonts w:eastAsiaTheme="minorHAnsi"/>
          <w:sz w:val="28"/>
          <w:szCs w:val="28"/>
        </w:rPr>
      </w:pPr>
      <w:r w:rsidRPr="00172DAE">
        <w:rPr>
          <w:rFonts w:eastAsiaTheme="minorHAnsi"/>
          <w:sz w:val="28"/>
          <w:szCs w:val="28"/>
        </w:rPr>
        <w:t>3</w:t>
      </w:r>
      <w:r w:rsidR="0096723B" w:rsidRPr="00172DAE">
        <w:rPr>
          <w:rFonts w:eastAsiaTheme="minorHAnsi"/>
          <w:sz w:val="28"/>
          <w:szCs w:val="28"/>
        </w:rPr>
        <w:t>.</w:t>
      </w:r>
      <w:r w:rsidR="003757DD" w:rsidRPr="00172DAE">
        <w:rPr>
          <w:rFonts w:eastAsiaTheme="minorHAnsi"/>
          <w:sz w:val="28"/>
          <w:szCs w:val="28"/>
        </w:rPr>
        <w:t xml:space="preserve"> Chậm nhất trong thời hạn 120 ngày, kể từ ngày nhận được quyết định của cơ quan Nhà nước có thẩm quyền, đối tượng thu hút có trách nhiệm nộp trả đầy đủ khoản tiền phải bồi hoàn. </w:t>
      </w:r>
    </w:p>
    <w:p w14:paraId="4B60A31F" w14:textId="4E0A1C41" w:rsidR="00CA5A4F" w:rsidRPr="00172DAE" w:rsidRDefault="001029A7" w:rsidP="00172DAE">
      <w:pPr>
        <w:spacing w:line="240" w:lineRule="auto"/>
        <w:ind w:firstLine="567"/>
        <w:rPr>
          <w:rFonts w:ascii="Times New Roman" w:hAnsi="Times New Roman" w:cs="Times New Roman"/>
          <w:sz w:val="28"/>
          <w:szCs w:val="28"/>
        </w:rPr>
      </w:pPr>
      <w:r w:rsidRPr="00172DAE">
        <w:rPr>
          <w:rFonts w:ascii="Times New Roman" w:hAnsi="Times New Roman" w:cs="Times New Roman"/>
          <w:sz w:val="28"/>
          <w:szCs w:val="28"/>
        </w:rPr>
        <w:t xml:space="preserve">4. </w:t>
      </w:r>
      <w:r w:rsidR="003A750C" w:rsidRPr="00172DAE">
        <w:rPr>
          <w:rFonts w:ascii="Times New Roman" w:hAnsi="Times New Roman" w:cs="Times New Roman"/>
          <w:sz w:val="28"/>
          <w:szCs w:val="28"/>
        </w:rPr>
        <w:t>V</w:t>
      </w:r>
      <w:r w:rsidRPr="00172DAE">
        <w:rPr>
          <w:rFonts w:ascii="Times New Roman" w:hAnsi="Times New Roman" w:cs="Times New Roman"/>
          <w:sz w:val="28"/>
          <w:szCs w:val="28"/>
        </w:rPr>
        <w:t>iên chức cử đi đào tạo phải đ</w:t>
      </w:r>
      <w:r w:rsidRPr="00172DAE">
        <w:rPr>
          <w:rFonts w:ascii="Times New Roman" w:hAnsi="Times New Roman" w:cs="Times New Roman"/>
          <w:sz w:val="28"/>
          <w:szCs w:val="28"/>
          <w:lang w:val="vi-VN"/>
        </w:rPr>
        <w:t>ền bù chi phí đào tạo</w:t>
      </w:r>
      <w:r w:rsidRPr="00172DAE">
        <w:rPr>
          <w:rFonts w:ascii="Times New Roman" w:hAnsi="Times New Roman" w:cs="Times New Roman"/>
          <w:sz w:val="28"/>
          <w:szCs w:val="28"/>
        </w:rPr>
        <w:t xml:space="preserve"> theo </w:t>
      </w:r>
      <w:r w:rsidR="00CA5A4F" w:rsidRPr="00172DAE">
        <w:rPr>
          <w:rFonts w:ascii="Times New Roman" w:hAnsi="Times New Roman" w:cs="Times New Roman"/>
          <w:sz w:val="28"/>
          <w:szCs w:val="28"/>
          <w:lang w:val="fr-FR"/>
        </w:rPr>
        <w:t xml:space="preserve">Nghị định số 101/2017/NĐ-CP ngày 01/9/2017 của Chính phủ quy định về đào tạo cán bộ, công chức, viên chức; </w:t>
      </w:r>
      <w:r w:rsidR="00CA5A4F" w:rsidRPr="00172DAE">
        <w:rPr>
          <w:rFonts w:ascii="Times New Roman" w:hAnsi="Times New Roman" w:cs="Times New Roman"/>
          <w:sz w:val="28"/>
          <w:szCs w:val="28"/>
        </w:rPr>
        <w:t>Nghị định số 89/2021/NĐ-CP ngày 18/10/2021 của Chính phủ sửa đổi, bổ sung một số điều của Nghị định số 101/2017/NĐ-CP ngày 01 tháng 9 năm 2017 của Chính phủ về đào tạo, bồi dưỡng cán bộ, công chức, viên chức</w:t>
      </w:r>
      <w:r w:rsidR="00105445" w:rsidRPr="00172DAE">
        <w:rPr>
          <w:rFonts w:ascii="Times New Roman" w:hAnsi="Times New Roman" w:cs="Times New Roman"/>
          <w:sz w:val="28"/>
          <w:szCs w:val="28"/>
        </w:rPr>
        <w:t xml:space="preserve"> </w:t>
      </w:r>
      <w:r w:rsidR="00CA5A4F" w:rsidRPr="00172DAE">
        <w:rPr>
          <w:rFonts w:ascii="Times New Roman" w:hAnsi="Times New Roman" w:cs="Times New Roman"/>
          <w:sz w:val="28"/>
          <w:szCs w:val="28"/>
        </w:rPr>
        <w:t>và các văn bản hướng dẫn hiện hành.</w:t>
      </w:r>
    </w:p>
    <w:p w14:paraId="5A3EAD2A" w14:textId="6F91F7B5" w:rsidR="003757DD" w:rsidRPr="00172DAE" w:rsidRDefault="003757DD" w:rsidP="00172DAE">
      <w:pPr>
        <w:pStyle w:val="BodyText3"/>
        <w:tabs>
          <w:tab w:val="left" w:pos="905"/>
        </w:tabs>
        <w:spacing w:line="240" w:lineRule="auto"/>
        <w:ind w:right="62" w:firstLine="567"/>
        <w:rPr>
          <w:rFonts w:eastAsiaTheme="minorHAnsi"/>
          <w:b/>
          <w:bCs/>
          <w:sz w:val="28"/>
          <w:szCs w:val="28"/>
        </w:rPr>
      </w:pPr>
      <w:r w:rsidRPr="00172DAE">
        <w:rPr>
          <w:rFonts w:eastAsiaTheme="minorHAnsi"/>
          <w:b/>
          <w:bCs/>
          <w:sz w:val="28"/>
          <w:szCs w:val="28"/>
        </w:rPr>
        <w:t xml:space="preserve">Điều </w:t>
      </w:r>
      <w:r w:rsidR="004C06AD" w:rsidRPr="00172DAE">
        <w:rPr>
          <w:rFonts w:eastAsiaTheme="minorHAnsi"/>
          <w:b/>
          <w:bCs/>
          <w:sz w:val="28"/>
          <w:szCs w:val="28"/>
        </w:rPr>
        <w:t>10</w:t>
      </w:r>
      <w:r w:rsidRPr="00172DAE">
        <w:rPr>
          <w:rFonts w:eastAsiaTheme="minorHAnsi"/>
          <w:b/>
          <w:bCs/>
          <w:sz w:val="28"/>
          <w:szCs w:val="28"/>
        </w:rPr>
        <w:t>. Phương thức thực hiện</w:t>
      </w:r>
    </w:p>
    <w:p w14:paraId="78038108" w14:textId="2606BB76" w:rsidR="00961524" w:rsidRPr="00172DAE" w:rsidRDefault="0096723B" w:rsidP="004F4F26">
      <w:pPr>
        <w:pStyle w:val="BodyText3"/>
        <w:tabs>
          <w:tab w:val="left" w:pos="905"/>
        </w:tabs>
        <w:spacing w:line="240" w:lineRule="auto"/>
        <w:ind w:firstLine="567"/>
        <w:rPr>
          <w:rFonts w:eastAsiaTheme="minorHAnsi"/>
          <w:sz w:val="28"/>
          <w:szCs w:val="28"/>
        </w:rPr>
      </w:pPr>
      <w:bookmarkStart w:id="15" w:name="_Hlk127954523"/>
      <w:r w:rsidRPr="00172DAE">
        <w:rPr>
          <w:rFonts w:eastAsiaTheme="minorHAnsi"/>
          <w:sz w:val="28"/>
          <w:szCs w:val="28"/>
        </w:rPr>
        <w:t>1.</w:t>
      </w:r>
      <w:r w:rsidR="003757DD" w:rsidRPr="00172DAE">
        <w:rPr>
          <w:rFonts w:eastAsiaTheme="minorHAnsi"/>
          <w:sz w:val="28"/>
          <w:szCs w:val="28"/>
        </w:rPr>
        <w:t xml:space="preserve"> </w:t>
      </w:r>
      <w:bookmarkStart w:id="16" w:name="_Hlk128387063"/>
      <w:r w:rsidR="003757DD" w:rsidRPr="00172DAE">
        <w:rPr>
          <w:rFonts w:eastAsiaTheme="minorHAnsi"/>
          <w:sz w:val="28"/>
          <w:szCs w:val="28"/>
        </w:rPr>
        <w:t>Việc tuyển chọn được thực hiện công khai, minh bạch, khách quan, đúng quy định của pháp luật.</w:t>
      </w:r>
      <w:r w:rsidR="0034295B" w:rsidRPr="00172DAE">
        <w:rPr>
          <w:rFonts w:eastAsiaTheme="minorHAnsi"/>
          <w:sz w:val="28"/>
          <w:szCs w:val="28"/>
        </w:rPr>
        <w:t xml:space="preserve"> Quy trình, hồ sơ tuyển dụng viên chức</w:t>
      </w:r>
      <w:r w:rsidR="00F27343" w:rsidRPr="00172DAE">
        <w:rPr>
          <w:rFonts w:eastAsiaTheme="minorHAnsi"/>
          <w:sz w:val="28"/>
          <w:szCs w:val="28"/>
        </w:rPr>
        <w:t xml:space="preserve">, </w:t>
      </w:r>
      <w:r w:rsidR="00B0081C" w:rsidRPr="00172DAE">
        <w:rPr>
          <w:rFonts w:eastAsiaTheme="minorHAnsi"/>
          <w:sz w:val="28"/>
          <w:szCs w:val="28"/>
        </w:rPr>
        <w:t>tiếp nhận viên chức</w:t>
      </w:r>
      <w:r w:rsidR="00F27343" w:rsidRPr="00172DAE">
        <w:rPr>
          <w:rFonts w:eastAsiaTheme="minorHAnsi"/>
          <w:sz w:val="28"/>
          <w:szCs w:val="28"/>
        </w:rPr>
        <w:t xml:space="preserve">, xét tuyển đặc cách </w:t>
      </w:r>
      <w:r w:rsidR="0034295B" w:rsidRPr="00172DAE">
        <w:rPr>
          <w:rFonts w:eastAsiaTheme="minorHAnsi"/>
          <w:sz w:val="28"/>
          <w:szCs w:val="28"/>
        </w:rPr>
        <w:t xml:space="preserve">thực hiện theo quy định </w:t>
      </w:r>
      <w:r w:rsidR="00961524" w:rsidRPr="00172DAE">
        <w:rPr>
          <w:rFonts w:eastAsiaTheme="minorHAnsi"/>
          <w:sz w:val="28"/>
          <w:szCs w:val="28"/>
        </w:rPr>
        <w:t>pháp luật hiện hành</w:t>
      </w:r>
      <w:bookmarkEnd w:id="16"/>
      <w:r w:rsidR="00961524" w:rsidRPr="00172DAE">
        <w:rPr>
          <w:rFonts w:eastAsiaTheme="minorHAnsi"/>
          <w:sz w:val="28"/>
          <w:szCs w:val="28"/>
        </w:rPr>
        <w:t xml:space="preserve">. </w:t>
      </w:r>
    </w:p>
    <w:bookmarkEnd w:id="15"/>
    <w:p w14:paraId="7FD8CF91" w14:textId="6ADB71BB" w:rsidR="003757DD" w:rsidRPr="00172DAE" w:rsidRDefault="0096723B" w:rsidP="004F4F26">
      <w:pPr>
        <w:pStyle w:val="BodyText3"/>
        <w:tabs>
          <w:tab w:val="left" w:pos="905"/>
        </w:tabs>
        <w:spacing w:line="240" w:lineRule="auto"/>
        <w:ind w:firstLine="567"/>
        <w:rPr>
          <w:rFonts w:eastAsiaTheme="minorHAnsi"/>
          <w:sz w:val="28"/>
          <w:szCs w:val="28"/>
        </w:rPr>
      </w:pPr>
      <w:r w:rsidRPr="00172DAE">
        <w:rPr>
          <w:rFonts w:eastAsiaTheme="minorHAnsi"/>
          <w:sz w:val="28"/>
          <w:szCs w:val="28"/>
        </w:rPr>
        <w:t>2.</w:t>
      </w:r>
      <w:r w:rsidR="003757DD" w:rsidRPr="00172DAE">
        <w:rPr>
          <w:rFonts w:eastAsiaTheme="minorHAnsi"/>
          <w:sz w:val="28"/>
          <w:szCs w:val="28"/>
        </w:rPr>
        <w:t xml:space="preserve"> Đối với các trường hợp đủ điều kiện </w:t>
      </w:r>
      <w:r w:rsidR="005122A2" w:rsidRPr="00172DAE">
        <w:rPr>
          <w:sz w:val="28"/>
          <w:szCs w:val="28"/>
        </w:rPr>
        <w:t>tiếp nhận vào viên chức thì thực hiện theo quy định hiện hành</w:t>
      </w:r>
      <w:r w:rsidR="005122A2" w:rsidRPr="00172DAE">
        <w:rPr>
          <w:rFonts w:eastAsiaTheme="minorHAnsi"/>
          <w:sz w:val="28"/>
          <w:szCs w:val="28"/>
        </w:rPr>
        <w:t xml:space="preserve"> </w:t>
      </w:r>
      <w:r w:rsidR="003757DD" w:rsidRPr="00172DAE">
        <w:rPr>
          <w:rFonts w:eastAsiaTheme="minorHAnsi"/>
          <w:sz w:val="28"/>
          <w:szCs w:val="28"/>
        </w:rPr>
        <w:t xml:space="preserve">và phải </w:t>
      </w:r>
      <w:r w:rsidR="00B0081C" w:rsidRPr="00172DAE">
        <w:rPr>
          <w:rFonts w:eastAsiaTheme="minorHAnsi"/>
          <w:sz w:val="28"/>
          <w:szCs w:val="28"/>
        </w:rPr>
        <w:t xml:space="preserve">có </w:t>
      </w:r>
      <w:r w:rsidR="0083710A" w:rsidRPr="00172DAE">
        <w:rPr>
          <w:rFonts w:eastAsiaTheme="minorHAnsi"/>
          <w:sz w:val="28"/>
          <w:szCs w:val="28"/>
        </w:rPr>
        <w:t xml:space="preserve">bản cam kết </w:t>
      </w:r>
      <w:r w:rsidR="003757DD" w:rsidRPr="00172DAE">
        <w:rPr>
          <w:rFonts w:eastAsiaTheme="minorHAnsi"/>
          <w:sz w:val="28"/>
          <w:szCs w:val="28"/>
        </w:rPr>
        <w:t>để xét thu hút theo quy định.</w:t>
      </w:r>
    </w:p>
    <w:p w14:paraId="3B9FD860" w14:textId="6E38BA91" w:rsidR="003757DD" w:rsidRPr="00172DAE" w:rsidRDefault="0096723B" w:rsidP="004F4F26">
      <w:pPr>
        <w:pStyle w:val="BodyText3"/>
        <w:tabs>
          <w:tab w:val="left" w:pos="905"/>
        </w:tabs>
        <w:spacing w:line="240" w:lineRule="auto"/>
        <w:ind w:firstLine="567"/>
        <w:rPr>
          <w:rFonts w:eastAsiaTheme="minorHAnsi"/>
          <w:sz w:val="28"/>
          <w:szCs w:val="28"/>
        </w:rPr>
      </w:pPr>
      <w:r w:rsidRPr="00172DAE">
        <w:rPr>
          <w:rFonts w:eastAsiaTheme="minorHAnsi"/>
          <w:sz w:val="28"/>
          <w:szCs w:val="28"/>
        </w:rPr>
        <w:t>3.</w:t>
      </w:r>
      <w:r w:rsidR="003757DD" w:rsidRPr="00172DAE">
        <w:rPr>
          <w:rFonts w:eastAsiaTheme="minorHAnsi"/>
          <w:sz w:val="28"/>
          <w:szCs w:val="28"/>
        </w:rPr>
        <w:t xml:space="preserve"> Đối với bác sĩ chuyển công tác từ tỉnh khác là cán bộ, công chức, viên chức phải </w:t>
      </w:r>
      <w:r w:rsidR="00B0081C" w:rsidRPr="00172DAE">
        <w:rPr>
          <w:rFonts w:eastAsiaTheme="minorHAnsi"/>
          <w:sz w:val="28"/>
          <w:szCs w:val="28"/>
        </w:rPr>
        <w:t xml:space="preserve">có </w:t>
      </w:r>
      <w:r w:rsidR="0083710A" w:rsidRPr="00172DAE">
        <w:rPr>
          <w:rFonts w:eastAsiaTheme="minorHAnsi"/>
          <w:sz w:val="28"/>
          <w:szCs w:val="28"/>
        </w:rPr>
        <w:t xml:space="preserve">bản cam kết </w:t>
      </w:r>
      <w:r w:rsidR="003757DD" w:rsidRPr="00172DAE">
        <w:rPr>
          <w:rFonts w:eastAsiaTheme="minorHAnsi"/>
          <w:sz w:val="28"/>
          <w:szCs w:val="28"/>
        </w:rPr>
        <w:t>để thực hiện quy trình xét thu hút theo quy định.</w:t>
      </w:r>
    </w:p>
    <w:p w14:paraId="7E3CA786" w14:textId="2751ED0B" w:rsidR="003757DD" w:rsidRPr="00172DAE" w:rsidRDefault="0096723B" w:rsidP="004F4F26">
      <w:pPr>
        <w:pStyle w:val="BodyText3"/>
        <w:tabs>
          <w:tab w:val="left" w:pos="905"/>
        </w:tabs>
        <w:spacing w:line="240" w:lineRule="auto"/>
        <w:ind w:firstLine="567"/>
        <w:rPr>
          <w:rFonts w:eastAsiaTheme="minorHAnsi"/>
          <w:sz w:val="28"/>
          <w:szCs w:val="28"/>
        </w:rPr>
      </w:pPr>
      <w:r w:rsidRPr="00172DAE">
        <w:rPr>
          <w:rFonts w:eastAsiaTheme="minorHAnsi"/>
          <w:sz w:val="28"/>
          <w:szCs w:val="28"/>
        </w:rPr>
        <w:t>4.</w:t>
      </w:r>
      <w:r w:rsidR="003757DD" w:rsidRPr="00172DAE">
        <w:rPr>
          <w:rFonts w:eastAsiaTheme="minorHAnsi"/>
          <w:sz w:val="28"/>
          <w:szCs w:val="28"/>
        </w:rPr>
        <w:t xml:space="preserve"> Hàng năm, Ủy ban nhân dân tỉnh Đắk Nông lập kế hoạch thu hút, </w:t>
      </w:r>
      <w:r w:rsidR="00B0081C" w:rsidRPr="00172DAE">
        <w:rPr>
          <w:rFonts w:eastAsiaTheme="minorHAnsi"/>
          <w:sz w:val="28"/>
          <w:szCs w:val="28"/>
        </w:rPr>
        <w:t xml:space="preserve">trong đó </w:t>
      </w:r>
      <w:r w:rsidR="003757DD" w:rsidRPr="00172DAE">
        <w:rPr>
          <w:rFonts w:eastAsiaTheme="minorHAnsi"/>
          <w:sz w:val="28"/>
          <w:szCs w:val="28"/>
        </w:rPr>
        <w:t>xây dựng danh mục</w:t>
      </w:r>
      <w:r w:rsidR="00B0081C" w:rsidRPr="00172DAE">
        <w:rPr>
          <w:rFonts w:eastAsiaTheme="minorHAnsi"/>
          <w:sz w:val="28"/>
          <w:szCs w:val="28"/>
        </w:rPr>
        <w:t>, vị trí</w:t>
      </w:r>
      <w:r w:rsidR="003757DD" w:rsidRPr="00172DAE">
        <w:rPr>
          <w:rFonts w:eastAsiaTheme="minorHAnsi"/>
          <w:sz w:val="28"/>
          <w:szCs w:val="28"/>
        </w:rPr>
        <w:t xml:space="preserve"> các chuyên khoa cần thu hút. Kế hoạch thu hút được công bố công khai trên các phương tiện thông tin đại chúng ngay sau khi được phê duyệt.</w:t>
      </w:r>
    </w:p>
    <w:p w14:paraId="4B405C93" w14:textId="74EACD0A" w:rsidR="00105445" w:rsidRPr="00172DAE" w:rsidRDefault="00105445" w:rsidP="004F4F26">
      <w:pPr>
        <w:pStyle w:val="BodyText3"/>
        <w:tabs>
          <w:tab w:val="left" w:pos="905"/>
        </w:tabs>
        <w:spacing w:line="240" w:lineRule="auto"/>
        <w:ind w:firstLine="567"/>
        <w:rPr>
          <w:rFonts w:eastAsiaTheme="minorHAnsi"/>
          <w:sz w:val="28"/>
          <w:szCs w:val="28"/>
        </w:rPr>
      </w:pPr>
      <w:r w:rsidRPr="00172DAE">
        <w:rPr>
          <w:rFonts w:eastAsiaTheme="minorHAnsi"/>
          <w:sz w:val="28"/>
          <w:szCs w:val="28"/>
        </w:rPr>
        <w:t>5. Tuyển chọn viên chức đi đào tạo th</w:t>
      </w:r>
      <w:r w:rsidR="00F068B5" w:rsidRPr="00172DAE">
        <w:rPr>
          <w:rFonts w:eastAsiaTheme="minorHAnsi"/>
          <w:sz w:val="28"/>
          <w:szCs w:val="28"/>
        </w:rPr>
        <w:t>ực</w:t>
      </w:r>
      <w:r w:rsidRPr="00172DAE">
        <w:rPr>
          <w:rFonts w:eastAsiaTheme="minorHAnsi"/>
          <w:sz w:val="28"/>
          <w:szCs w:val="28"/>
        </w:rPr>
        <w:t xml:space="preserve"> hiện theo quy định phân cấp đã được </w:t>
      </w:r>
      <w:r w:rsidRPr="00172DAE">
        <w:rPr>
          <w:rFonts w:eastAsiaTheme="minorHAnsi"/>
          <w:sz w:val="28"/>
          <w:szCs w:val="28"/>
        </w:rPr>
        <w:lastRenderedPageBreak/>
        <w:t>cấp có thẩm quyền phê duyệt.</w:t>
      </w:r>
    </w:p>
    <w:p w14:paraId="77F3B8E9" w14:textId="6B4E13E2" w:rsidR="003757DD" w:rsidRPr="00172DAE" w:rsidRDefault="00105445" w:rsidP="004F4F26">
      <w:pPr>
        <w:pStyle w:val="BodyText3"/>
        <w:tabs>
          <w:tab w:val="left" w:pos="905"/>
        </w:tabs>
        <w:spacing w:line="240" w:lineRule="auto"/>
        <w:ind w:firstLine="567"/>
        <w:rPr>
          <w:rFonts w:eastAsiaTheme="minorHAnsi"/>
          <w:sz w:val="28"/>
          <w:szCs w:val="28"/>
        </w:rPr>
      </w:pPr>
      <w:r w:rsidRPr="00172DAE">
        <w:rPr>
          <w:rFonts w:eastAsiaTheme="minorHAnsi"/>
          <w:sz w:val="28"/>
          <w:szCs w:val="28"/>
        </w:rPr>
        <w:t>6</w:t>
      </w:r>
      <w:r w:rsidR="0096723B" w:rsidRPr="00172DAE">
        <w:rPr>
          <w:rFonts w:eastAsiaTheme="minorHAnsi"/>
          <w:sz w:val="28"/>
          <w:szCs w:val="28"/>
        </w:rPr>
        <w:t>.</w:t>
      </w:r>
      <w:r w:rsidR="003757DD" w:rsidRPr="00172DAE">
        <w:rPr>
          <w:rFonts w:eastAsiaTheme="minorHAnsi"/>
          <w:sz w:val="28"/>
          <w:szCs w:val="28"/>
        </w:rPr>
        <w:t xml:space="preserve"> Giao Ủy ban nhân dân tỉnh hướng dẫn cụ thể quy trình xét chọn cho hưởng thu hút</w:t>
      </w:r>
      <w:r w:rsidR="007028F0" w:rsidRPr="00172DAE">
        <w:rPr>
          <w:rFonts w:eastAsiaTheme="minorHAnsi"/>
          <w:sz w:val="28"/>
          <w:szCs w:val="28"/>
        </w:rPr>
        <w:t>, đãi ngộ và đào tạo phát triển nguồn nhân lực</w:t>
      </w:r>
      <w:r w:rsidR="003757DD" w:rsidRPr="00172DAE">
        <w:rPr>
          <w:rFonts w:eastAsiaTheme="minorHAnsi"/>
          <w:sz w:val="28"/>
          <w:szCs w:val="28"/>
        </w:rPr>
        <w:t>.</w:t>
      </w:r>
    </w:p>
    <w:bookmarkEnd w:id="1"/>
    <w:p w14:paraId="480C6EBA" w14:textId="1ADF2876" w:rsidR="0000791C" w:rsidRPr="00172DAE" w:rsidRDefault="002E1635" w:rsidP="00172DAE">
      <w:pPr>
        <w:pStyle w:val="BodyText3"/>
        <w:tabs>
          <w:tab w:val="left" w:pos="905"/>
        </w:tabs>
        <w:spacing w:line="240" w:lineRule="auto"/>
        <w:ind w:right="62" w:firstLine="567"/>
        <w:rPr>
          <w:rFonts w:eastAsiaTheme="minorHAnsi"/>
          <w:b/>
          <w:bCs/>
          <w:sz w:val="28"/>
          <w:szCs w:val="28"/>
        </w:rPr>
      </w:pPr>
      <w:r w:rsidRPr="00172DAE">
        <w:rPr>
          <w:rFonts w:eastAsiaTheme="minorHAnsi"/>
          <w:b/>
          <w:bCs/>
          <w:sz w:val="28"/>
          <w:szCs w:val="28"/>
        </w:rPr>
        <w:t xml:space="preserve">Điều </w:t>
      </w:r>
      <w:r w:rsidR="004C06AD" w:rsidRPr="00172DAE">
        <w:rPr>
          <w:rFonts w:eastAsiaTheme="minorHAnsi"/>
          <w:b/>
          <w:bCs/>
          <w:sz w:val="28"/>
          <w:szCs w:val="28"/>
        </w:rPr>
        <w:t>11</w:t>
      </w:r>
      <w:r w:rsidR="003757DD" w:rsidRPr="00172DAE">
        <w:rPr>
          <w:rFonts w:eastAsiaTheme="minorHAnsi"/>
          <w:b/>
          <w:bCs/>
          <w:sz w:val="28"/>
          <w:szCs w:val="28"/>
        </w:rPr>
        <w:t>. Nguồn kinh phí thực hiện</w:t>
      </w:r>
      <w:bookmarkStart w:id="17" w:name="_Hlk113684408"/>
      <w:bookmarkEnd w:id="4"/>
    </w:p>
    <w:p w14:paraId="6FF77E0B" w14:textId="39AF55BB" w:rsidR="0000791C" w:rsidRPr="00172DAE" w:rsidRDefault="0000791C" w:rsidP="004F4F26">
      <w:pPr>
        <w:pStyle w:val="BodyText3"/>
        <w:tabs>
          <w:tab w:val="left" w:pos="905"/>
        </w:tabs>
        <w:spacing w:line="240" w:lineRule="auto"/>
        <w:ind w:firstLine="567"/>
        <w:rPr>
          <w:iCs/>
          <w:sz w:val="28"/>
          <w:szCs w:val="28"/>
        </w:rPr>
      </w:pPr>
      <w:r w:rsidRPr="00172DAE">
        <w:rPr>
          <w:iCs/>
          <w:sz w:val="28"/>
          <w:szCs w:val="28"/>
        </w:rPr>
        <w:t xml:space="preserve">Kinh phí thực hiện được sử dụng từ nguồn ngân sách nhà nước theo phân cấp ngân sách hiện hành, nguồn thu sự nghiệp của các cơ sở y tế công lập và nguồn thu hợp pháp khác theo </w:t>
      </w:r>
      <w:r w:rsidR="007028F0" w:rsidRPr="00172DAE">
        <w:rPr>
          <w:iCs/>
          <w:sz w:val="28"/>
          <w:szCs w:val="28"/>
        </w:rPr>
        <w:t>quy định của pháp luật (nếu có)</w:t>
      </w:r>
      <w:r w:rsidRPr="00172DAE">
        <w:rPr>
          <w:iCs/>
          <w:sz w:val="28"/>
          <w:szCs w:val="28"/>
        </w:rPr>
        <w:t>.</w:t>
      </w:r>
    </w:p>
    <w:p w14:paraId="5E4FA2D4" w14:textId="52557093" w:rsidR="002B5457" w:rsidRPr="00172DAE" w:rsidRDefault="001C1114" w:rsidP="00172DAE">
      <w:pPr>
        <w:pStyle w:val="BodyText3"/>
        <w:shd w:val="clear" w:color="auto" w:fill="auto"/>
        <w:tabs>
          <w:tab w:val="left" w:pos="905"/>
        </w:tabs>
        <w:spacing w:line="240" w:lineRule="auto"/>
        <w:ind w:right="60" w:firstLine="567"/>
        <w:rPr>
          <w:b/>
          <w:sz w:val="28"/>
          <w:szCs w:val="28"/>
          <w:lang w:val="pt-BR"/>
        </w:rPr>
      </w:pPr>
      <w:r w:rsidRPr="00172DAE">
        <w:rPr>
          <w:b/>
          <w:sz w:val="28"/>
          <w:szCs w:val="28"/>
          <w:lang w:val="pt-BR"/>
        </w:rPr>
        <w:t xml:space="preserve">Điều </w:t>
      </w:r>
      <w:r w:rsidR="004C06AD" w:rsidRPr="00172DAE">
        <w:rPr>
          <w:b/>
          <w:sz w:val="28"/>
          <w:szCs w:val="28"/>
          <w:lang w:val="pt-BR"/>
        </w:rPr>
        <w:t>12</w:t>
      </w:r>
      <w:r w:rsidRPr="00172DAE">
        <w:rPr>
          <w:b/>
          <w:sz w:val="28"/>
          <w:szCs w:val="28"/>
          <w:lang w:val="pt-BR"/>
        </w:rPr>
        <w:t>.</w:t>
      </w:r>
      <w:r w:rsidRPr="00172DAE">
        <w:rPr>
          <w:sz w:val="28"/>
          <w:szCs w:val="28"/>
          <w:lang w:val="pt-BR"/>
        </w:rPr>
        <w:t xml:space="preserve"> </w:t>
      </w:r>
      <w:r w:rsidRPr="00172DAE">
        <w:rPr>
          <w:b/>
          <w:sz w:val="28"/>
          <w:szCs w:val="28"/>
          <w:lang w:val="pt-BR"/>
        </w:rPr>
        <w:t>Tổ chức thực hiện</w:t>
      </w:r>
    </w:p>
    <w:bookmarkEnd w:id="17"/>
    <w:p w14:paraId="32F4B916" w14:textId="77777777" w:rsidR="005323F0" w:rsidRPr="005323F0" w:rsidRDefault="005323F0" w:rsidP="005323F0">
      <w:pPr>
        <w:spacing w:after="120"/>
        <w:ind w:firstLine="567"/>
        <w:rPr>
          <w:rFonts w:ascii="Times New Roman" w:eastAsia="Calibri" w:hAnsi="Times New Roman" w:cs="Times New Roman"/>
          <w:sz w:val="28"/>
          <w:szCs w:val="28"/>
        </w:rPr>
      </w:pPr>
      <w:r w:rsidRPr="005323F0">
        <w:rPr>
          <w:rFonts w:ascii="Times New Roman" w:hAnsi="Times New Roman" w:cs="Times New Roman"/>
          <w:sz w:val="28"/>
          <w:szCs w:val="28"/>
          <w:lang w:val="nb-NO"/>
        </w:rPr>
        <w:t>1. Giao Ủy ban nhân dân tỉnh tổ chức triển khai thực hiện Nghị quyết và định kỳ báo cáo Hội đồng nhân dân về kết quả thực hiện.</w:t>
      </w:r>
    </w:p>
    <w:p w14:paraId="716D4D74" w14:textId="77777777" w:rsidR="005323F0" w:rsidRPr="005323F0" w:rsidRDefault="005323F0" w:rsidP="005323F0">
      <w:pPr>
        <w:spacing w:after="120"/>
        <w:ind w:firstLine="567"/>
        <w:rPr>
          <w:rFonts w:ascii="Times New Roman" w:eastAsia="Calibri" w:hAnsi="Times New Roman" w:cs="Times New Roman"/>
          <w:sz w:val="28"/>
          <w:szCs w:val="28"/>
        </w:rPr>
      </w:pPr>
      <w:r w:rsidRPr="005323F0">
        <w:rPr>
          <w:rFonts w:ascii="Times New Roman" w:hAnsi="Times New Roman" w:cs="Times New Roman"/>
          <w:sz w:val="28"/>
          <w:szCs w:val="28"/>
          <w:lang w:val="nb-NO"/>
        </w:rPr>
        <w:t xml:space="preserve">2. Giao Thường trực Hội đồng nhân dân tỉnh, các Ban Hội đồng nhân dân, các Tổ đại biểu và đại biểu Hội đồng nhân dân tỉnh giám sát việc thực hiện Nghị quyết này. </w:t>
      </w:r>
    </w:p>
    <w:p w14:paraId="09415624" w14:textId="2845C18C" w:rsidR="005323F0" w:rsidRPr="005323F0" w:rsidRDefault="005323F0" w:rsidP="005323F0">
      <w:pPr>
        <w:spacing w:after="120"/>
        <w:ind w:firstLine="567"/>
        <w:rPr>
          <w:rFonts w:ascii="Times New Roman" w:hAnsi="Times New Roman" w:cs="Times New Roman"/>
          <w:sz w:val="28"/>
          <w:szCs w:val="28"/>
          <w:lang w:val="pt-BR"/>
        </w:rPr>
      </w:pPr>
      <w:r w:rsidRPr="005323F0">
        <w:rPr>
          <w:rFonts w:ascii="Times New Roman" w:hAnsi="Times New Roman" w:cs="Times New Roman"/>
          <w:sz w:val="28"/>
          <w:szCs w:val="28"/>
          <w:lang w:val="pt-BR"/>
        </w:rPr>
        <w:t>Nghị quyết này đã được Hội đồng nhân dân tỉnh Đắk Nông Khóa IV, Kỳ họp thứ VI</w:t>
      </w:r>
      <w:r>
        <w:rPr>
          <w:rFonts w:ascii="Times New Roman" w:hAnsi="Times New Roman" w:cs="Times New Roman"/>
          <w:sz w:val="28"/>
          <w:szCs w:val="28"/>
          <w:lang w:val="pt-BR"/>
        </w:rPr>
        <w:t>I</w:t>
      </w:r>
      <w:r w:rsidRPr="005323F0">
        <w:rPr>
          <w:rFonts w:ascii="Times New Roman" w:hAnsi="Times New Roman" w:cs="Times New Roman"/>
          <w:sz w:val="28"/>
          <w:szCs w:val="28"/>
          <w:lang w:val="pt-BR"/>
        </w:rPr>
        <w:t xml:space="preserve"> thông qua ngày .... tháng </w:t>
      </w:r>
      <w:r>
        <w:rPr>
          <w:rFonts w:ascii="Times New Roman" w:hAnsi="Times New Roman" w:cs="Times New Roman"/>
          <w:sz w:val="28"/>
          <w:szCs w:val="28"/>
          <w:lang w:val="pt-BR"/>
        </w:rPr>
        <w:t>12</w:t>
      </w:r>
      <w:r w:rsidRPr="005323F0">
        <w:rPr>
          <w:rFonts w:ascii="Times New Roman" w:hAnsi="Times New Roman" w:cs="Times New Roman"/>
          <w:sz w:val="28"/>
          <w:szCs w:val="28"/>
          <w:lang w:val="pt-BR"/>
        </w:rPr>
        <w:t xml:space="preserve"> năm 2023 và có hiệu lực thi hành từ ngày </w:t>
      </w:r>
      <w:r w:rsidRPr="005323F0">
        <w:rPr>
          <w:rFonts w:ascii="Times New Roman" w:hAnsi="Times New Roman" w:cs="Times New Roman"/>
          <w:sz w:val="28"/>
          <w:szCs w:val="28"/>
          <w:lang w:val="vi-VN"/>
        </w:rPr>
        <w:t>....</w:t>
      </w:r>
      <w:r w:rsidRPr="005323F0">
        <w:rPr>
          <w:rFonts w:ascii="Times New Roman" w:hAnsi="Times New Roman" w:cs="Times New Roman"/>
          <w:sz w:val="28"/>
          <w:szCs w:val="28"/>
          <w:lang w:val="pt-BR"/>
        </w:rPr>
        <w:t xml:space="preserve"> tháng </w:t>
      </w:r>
      <w:r w:rsidRPr="005323F0">
        <w:rPr>
          <w:rFonts w:ascii="Times New Roman" w:hAnsi="Times New Roman" w:cs="Times New Roman"/>
          <w:sz w:val="28"/>
          <w:szCs w:val="28"/>
          <w:lang w:val="vi-VN"/>
        </w:rPr>
        <w:t>....</w:t>
      </w:r>
      <w:r w:rsidRPr="005323F0">
        <w:rPr>
          <w:rFonts w:ascii="Times New Roman" w:hAnsi="Times New Roman" w:cs="Times New Roman"/>
          <w:sz w:val="28"/>
          <w:szCs w:val="28"/>
          <w:lang w:val="pt-BR"/>
        </w:rPr>
        <w:t xml:space="preserve"> năm 2023./.</w:t>
      </w:r>
    </w:p>
    <w:p w14:paraId="38594402" w14:textId="77777777" w:rsidR="00B4732C" w:rsidRPr="00A66E0B" w:rsidRDefault="00B4732C" w:rsidP="00760204">
      <w:pPr>
        <w:pStyle w:val="BodyText3"/>
        <w:shd w:val="clear" w:color="auto" w:fill="auto"/>
        <w:tabs>
          <w:tab w:val="left" w:pos="905"/>
        </w:tabs>
        <w:spacing w:line="240" w:lineRule="auto"/>
        <w:ind w:right="60" w:firstLine="567"/>
        <w:rPr>
          <w:sz w:val="28"/>
          <w:szCs w:val="28"/>
        </w:rPr>
      </w:pPr>
    </w:p>
    <w:tbl>
      <w:tblPr>
        <w:tblW w:w="0" w:type="auto"/>
        <w:tblLook w:val="04A0" w:firstRow="1" w:lastRow="0" w:firstColumn="1" w:lastColumn="0" w:noHBand="0" w:noVBand="1"/>
      </w:tblPr>
      <w:tblGrid>
        <w:gridCol w:w="5094"/>
        <w:gridCol w:w="3978"/>
      </w:tblGrid>
      <w:tr w:rsidR="001C1114" w:rsidRPr="00A66E0B" w14:paraId="1B9C2E3B" w14:textId="77777777" w:rsidTr="00C47058">
        <w:tc>
          <w:tcPr>
            <w:tcW w:w="5094" w:type="dxa"/>
            <w:shd w:val="clear" w:color="auto" w:fill="auto"/>
            <w:hideMark/>
          </w:tcPr>
          <w:p w14:paraId="10DFAF85" w14:textId="77777777" w:rsidR="005323F0" w:rsidRPr="005323F0" w:rsidRDefault="001C1114" w:rsidP="005323F0">
            <w:pPr>
              <w:spacing w:before="0" w:line="240" w:lineRule="auto"/>
              <w:ind w:firstLine="0"/>
              <w:jc w:val="left"/>
              <w:rPr>
                <w:rFonts w:ascii="Times New Roman" w:hAnsi="Times New Roman" w:cs="Times New Roman"/>
                <w:bCs/>
                <w:lang w:val="es-VE"/>
              </w:rPr>
            </w:pPr>
            <w:r w:rsidRPr="00A66E0B">
              <w:rPr>
                <w:rFonts w:ascii="Times New Roman" w:eastAsia="Times New Roman" w:hAnsi="Times New Roman" w:cs="Times New Roman"/>
                <w:b/>
                <w:i/>
                <w:sz w:val="24"/>
                <w:szCs w:val="24"/>
                <w:lang w:val="es-VE"/>
              </w:rPr>
              <w:t>Nơi nhận:</w:t>
            </w:r>
            <w:r w:rsidRPr="00A66E0B">
              <w:rPr>
                <w:rFonts w:ascii="Times New Roman" w:eastAsia="Times New Roman" w:hAnsi="Times New Roman" w:cs="Times New Roman"/>
                <w:b/>
                <w:bCs/>
                <w:i/>
                <w:sz w:val="24"/>
                <w:szCs w:val="24"/>
                <w:lang w:val="es-VE"/>
              </w:rPr>
              <w:t xml:space="preserve">                                                                                      </w:t>
            </w:r>
            <w:r w:rsidRPr="00A66E0B">
              <w:rPr>
                <w:rFonts w:ascii="Times New Roman" w:eastAsia="Times New Roman" w:hAnsi="Times New Roman" w:cs="Times New Roman"/>
                <w:b/>
                <w:bCs/>
                <w:sz w:val="28"/>
                <w:szCs w:val="28"/>
                <w:lang w:val="es-VE"/>
              </w:rPr>
              <w:br/>
            </w:r>
            <w:r w:rsidR="005323F0" w:rsidRPr="005323F0">
              <w:rPr>
                <w:rFonts w:ascii="Times New Roman" w:hAnsi="Times New Roman" w:cs="Times New Roman"/>
                <w:bCs/>
                <w:lang w:val="es-VE"/>
              </w:rPr>
              <w:t>- Ủy ban Thường vụ Quốc hội;</w:t>
            </w:r>
          </w:p>
          <w:p w14:paraId="705D2FD8" w14:textId="77777777" w:rsidR="005323F0" w:rsidRPr="005323F0" w:rsidRDefault="005323F0" w:rsidP="005323F0">
            <w:pPr>
              <w:spacing w:before="0" w:line="240" w:lineRule="auto"/>
              <w:ind w:firstLine="0"/>
              <w:rPr>
                <w:rFonts w:ascii="Times New Roman" w:hAnsi="Times New Roman" w:cs="Times New Roman"/>
                <w:bCs/>
                <w:lang w:val="es-VE"/>
              </w:rPr>
            </w:pPr>
            <w:r w:rsidRPr="005323F0">
              <w:rPr>
                <w:rFonts w:ascii="Times New Roman" w:hAnsi="Times New Roman" w:cs="Times New Roman"/>
                <w:bCs/>
                <w:lang w:val="es-VE"/>
              </w:rPr>
              <w:t xml:space="preserve">- Chính phủ; </w:t>
            </w:r>
          </w:p>
          <w:p w14:paraId="420169F4" w14:textId="77777777" w:rsidR="005323F0" w:rsidRPr="005323F0" w:rsidRDefault="005323F0" w:rsidP="005323F0">
            <w:pPr>
              <w:spacing w:before="0" w:line="240" w:lineRule="auto"/>
              <w:ind w:firstLine="0"/>
              <w:rPr>
                <w:rFonts w:ascii="Times New Roman" w:hAnsi="Times New Roman" w:cs="Times New Roman"/>
                <w:bCs/>
                <w:lang w:val="es-VE"/>
              </w:rPr>
            </w:pPr>
            <w:r w:rsidRPr="005323F0">
              <w:rPr>
                <w:rFonts w:ascii="Times New Roman" w:hAnsi="Times New Roman" w:cs="Times New Roman"/>
                <w:bCs/>
                <w:lang w:val="es-VE"/>
              </w:rPr>
              <w:t>- Các Bộ: Nội vụ, Tài chính, Y tế;</w:t>
            </w:r>
          </w:p>
          <w:p w14:paraId="4B4A927A" w14:textId="77777777" w:rsidR="005323F0" w:rsidRPr="005323F0" w:rsidRDefault="005323F0" w:rsidP="005323F0">
            <w:pPr>
              <w:spacing w:before="0" w:line="240" w:lineRule="auto"/>
              <w:ind w:firstLine="0"/>
              <w:rPr>
                <w:rFonts w:ascii="Times New Roman" w:hAnsi="Times New Roman" w:cs="Times New Roman"/>
                <w:bCs/>
                <w:lang w:val="es-VE"/>
              </w:rPr>
            </w:pPr>
            <w:r w:rsidRPr="005323F0">
              <w:rPr>
                <w:rFonts w:ascii="Times New Roman" w:hAnsi="Times New Roman" w:cs="Times New Roman"/>
                <w:bCs/>
                <w:lang w:val="es-VE"/>
              </w:rPr>
              <w:t>- Cục Kiểm tra văn bản QPPL- Bộ Tư pháp;</w:t>
            </w:r>
          </w:p>
          <w:p w14:paraId="06E22E30" w14:textId="77777777" w:rsidR="005323F0" w:rsidRPr="005323F0" w:rsidRDefault="005323F0" w:rsidP="005323F0">
            <w:pPr>
              <w:spacing w:before="0" w:line="240" w:lineRule="auto"/>
              <w:ind w:firstLine="0"/>
              <w:rPr>
                <w:rFonts w:ascii="Times New Roman" w:hAnsi="Times New Roman" w:cs="Times New Roman"/>
                <w:bCs/>
                <w:lang w:val="es-VE"/>
              </w:rPr>
            </w:pPr>
            <w:r w:rsidRPr="005323F0">
              <w:rPr>
                <w:rFonts w:ascii="Times New Roman" w:hAnsi="Times New Roman" w:cs="Times New Roman"/>
                <w:bCs/>
                <w:lang w:val="es-VE"/>
              </w:rPr>
              <w:t>- Thường trực Tỉnh ủy;</w:t>
            </w:r>
          </w:p>
          <w:p w14:paraId="2E128F13" w14:textId="77777777" w:rsidR="005323F0" w:rsidRPr="005323F0" w:rsidRDefault="005323F0" w:rsidP="005323F0">
            <w:pPr>
              <w:spacing w:before="0" w:line="240" w:lineRule="auto"/>
              <w:ind w:firstLine="0"/>
              <w:rPr>
                <w:rFonts w:ascii="Times New Roman" w:hAnsi="Times New Roman" w:cs="Times New Roman"/>
                <w:bCs/>
                <w:lang w:val="es-VE"/>
              </w:rPr>
            </w:pPr>
            <w:r w:rsidRPr="005323F0">
              <w:rPr>
                <w:rFonts w:ascii="Times New Roman" w:hAnsi="Times New Roman" w:cs="Times New Roman"/>
                <w:bCs/>
                <w:lang w:val="es-VE"/>
              </w:rPr>
              <w:t>- Đại biểu Quốc hội tỉnh Đắk Nông;</w:t>
            </w:r>
          </w:p>
          <w:p w14:paraId="1907A91E" w14:textId="77777777" w:rsidR="005323F0" w:rsidRPr="005323F0" w:rsidRDefault="005323F0" w:rsidP="005323F0">
            <w:pPr>
              <w:spacing w:before="0" w:line="240" w:lineRule="auto"/>
              <w:ind w:firstLine="0"/>
              <w:rPr>
                <w:rFonts w:ascii="Times New Roman" w:hAnsi="Times New Roman" w:cs="Times New Roman"/>
                <w:bCs/>
                <w:lang w:val="es-VE"/>
              </w:rPr>
            </w:pPr>
            <w:r w:rsidRPr="005323F0">
              <w:rPr>
                <w:rFonts w:ascii="Times New Roman" w:hAnsi="Times New Roman" w:cs="Times New Roman"/>
                <w:bCs/>
                <w:lang w:val="es-VE"/>
              </w:rPr>
              <w:t xml:space="preserve">- Thường trực HĐND tỉnh;                                                                         </w:t>
            </w:r>
          </w:p>
          <w:p w14:paraId="55EF95E0" w14:textId="77777777" w:rsidR="005323F0" w:rsidRPr="005323F0" w:rsidRDefault="005323F0" w:rsidP="005323F0">
            <w:pPr>
              <w:spacing w:before="0" w:line="240" w:lineRule="auto"/>
              <w:ind w:firstLine="0"/>
              <w:rPr>
                <w:rFonts w:ascii="Times New Roman" w:hAnsi="Times New Roman" w:cs="Times New Roman"/>
                <w:bCs/>
                <w:lang w:val="es-VE"/>
              </w:rPr>
            </w:pPr>
            <w:r w:rsidRPr="005323F0">
              <w:rPr>
                <w:rFonts w:ascii="Times New Roman" w:hAnsi="Times New Roman" w:cs="Times New Roman"/>
                <w:bCs/>
                <w:lang w:val="es-VE"/>
              </w:rPr>
              <w:t>- UBND tỉnh;</w:t>
            </w:r>
          </w:p>
          <w:p w14:paraId="63559222" w14:textId="77777777" w:rsidR="005323F0" w:rsidRPr="005323F0" w:rsidRDefault="005323F0" w:rsidP="005323F0">
            <w:pPr>
              <w:spacing w:before="0" w:line="240" w:lineRule="auto"/>
              <w:ind w:firstLine="0"/>
              <w:jc w:val="left"/>
              <w:rPr>
                <w:rFonts w:ascii="Times New Roman" w:hAnsi="Times New Roman" w:cs="Times New Roman"/>
                <w:bCs/>
                <w:lang w:val="es-VE"/>
              </w:rPr>
            </w:pPr>
            <w:r w:rsidRPr="005323F0">
              <w:rPr>
                <w:rFonts w:ascii="Times New Roman" w:hAnsi="Times New Roman" w:cs="Times New Roman"/>
                <w:bCs/>
                <w:lang w:val="es-VE"/>
              </w:rPr>
              <w:t>- UBMTTQVN tỉnh;</w:t>
            </w:r>
          </w:p>
          <w:p w14:paraId="64D4016F" w14:textId="77777777" w:rsidR="005323F0" w:rsidRPr="005323F0" w:rsidRDefault="005323F0" w:rsidP="005323F0">
            <w:pPr>
              <w:spacing w:before="0" w:line="240" w:lineRule="auto"/>
              <w:ind w:firstLine="0"/>
              <w:rPr>
                <w:rFonts w:ascii="Times New Roman" w:hAnsi="Times New Roman" w:cs="Times New Roman"/>
                <w:bCs/>
                <w:lang w:val="es-VE"/>
              </w:rPr>
            </w:pPr>
            <w:r w:rsidRPr="005323F0">
              <w:rPr>
                <w:rFonts w:ascii="Times New Roman" w:hAnsi="Times New Roman" w:cs="Times New Roman"/>
                <w:bCs/>
                <w:lang w:val="es-VE"/>
              </w:rPr>
              <w:t>- Các Sở, Ban, ngành, đoàn thể của tỉnh;</w:t>
            </w:r>
          </w:p>
          <w:p w14:paraId="3447EC6C" w14:textId="77777777" w:rsidR="005323F0" w:rsidRPr="005323F0" w:rsidRDefault="005323F0" w:rsidP="005323F0">
            <w:pPr>
              <w:spacing w:before="0" w:line="240" w:lineRule="auto"/>
              <w:ind w:firstLine="0"/>
              <w:rPr>
                <w:rFonts w:ascii="Times New Roman" w:hAnsi="Times New Roman" w:cs="Times New Roman"/>
                <w:bCs/>
                <w:lang w:val="es-VE"/>
              </w:rPr>
            </w:pPr>
            <w:r w:rsidRPr="005323F0">
              <w:rPr>
                <w:rFonts w:ascii="Times New Roman" w:hAnsi="Times New Roman" w:cs="Times New Roman"/>
                <w:bCs/>
                <w:lang w:val="es-VE"/>
              </w:rPr>
              <w:t>- VP: TU, Đoàn ĐBQH &amp; HĐND tỉnh, UBND tỉnh;</w:t>
            </w:r>
          </w:p>
          <w:p w14:paraId="5429869E" w14:textId="77777777" w:rsidR="00301F48" w:rsidRDefault="005323F0" w:rsidP="005323F0">
            <w:pPr>
              <w:spacing w:before="0" w:line="240" w:lineRule="auto"/>
              <w:ind w:firstLine="0"/>
              <w:rPr>
                <w:rFonts w:ascii="Times New Roman" w:hAnsi="Times New Roman" w:cs="Times New Roman"/>
                <w:bCs/>
                <w:lang w:val="es-VE"/>
              </w:rPr>
            </w:pPr>
            <w:r w:rsidRPr="005323F0">
              <w:rPr>
                <w:rFonts w:ascii="Times New Roman" w:hAnsi="Times New Roman" w:cs="Times New Roman"/>
                <w:bCs/>
                <w:lang w:val="es-VE"/>
              </w:rPr>
              <w:t xml:space="preserve">- Huyện ủy, Thành ủy, HĐND và UBND huyện, </w:t>
            </w:r>
          </w:p>
          <w:p w14:paraId="4645B0B1" w14:textId="581E2E58" w:rsidR="005323F0" w:rsidRPr="005323F0" w:rsidRDefault="005323F0" w:rsidP="005323F0">
            <w:pPr>
              <w:spacing w:before="0" w:line="240" w:lineRule="auto"/>
              <w:ind w:firstLine="0"/>
              <w:rPr>
                <w:rFonts w:ascii="Times New Roman" w:hAnsi="Times New Roman" w:cs="Times New Roman"/>
                <w:bCs/>
                <w:lang w:val="es-VE"/>
              </w:rPr>
            </w:pPr>
            <w:r w:rsidRPr="005323F0">
              <w:rPr>
                <w:rFonts w:ascii="Times New Roman" w:hAnsi="Times New Roman" w:cs="Times New Roman"/>
                <w:bCs/>
                <w:lang w:val="es-VE"/>
              </w:rPr>
              <w:t>thành phố;</w:t>
            </w:r>
          </w:p>
          <w:p w14:paraId="7A985EBF" w14:textId="77777777" w:rsidR="005323F0" w:rsidRPr="005323F0" w:rsidRDefault="005323F0" w:rsidP="005323F0">
            <w:pPr>
              <w:spacing w:before="0" w:line="240" w:lineRule="auto"/>
              <w:ind w:firstLine="0"/>
              <w:rPr>
                <w:rFonts w:ascii="Times New Roman" w:hAnsi="Times New Roman" w:cs="Times New Roman"/>
                <w:bCs/>
                <w:lang w:val="es-VE"/>
              </w:rPr>
            </w:pPr>
            <w:r w:rsidRPr="005323F0">
              <w:rPr>
                <w:rFonts w:ascii="Times New Roman" w:hAnsi="Times New Roman" w:cs="Times New Roman"/>
                <w:bCs/>
                <w:lang w:val="es-VE"/>
              </w:rPr>
              <w:t>- HĐND, UBND các xã, phường, thị trấn;</w:t>
            </w:r>
          </w:p>
          <w:p w14:paraId="4277CD88" w14:textId="77777777" w:rsidR="005323F0" w:rsidRPr="005323F0" w:rsidRDefault="005323F0" w:rsidP="005323F0">
            <w:pPr>
              <w:spacing w:before="0" w:line="240" w:lineRule="auto"/>
              <w:ind w:firstLine="0"/>
              <w:rPr>
                <w:rFonts w:ascii="Times New Roman" w:hAnsi="Times New Roman" w:cs="Times New Roman"/>
                <w:bCs/>
                <w:lang w:val="es-VE"/>
              </w:rPr>
            </w:pPr>
            <w:r w:rsidRPr="005323F0">
              <w:rPr>
                <w:rFonts w:ascii="Times New Roman" w:hAnsi="Times New Roman" w:cs="Times New Roman"/>
                <w:bCs/>
                <w:lang w:val="es-VE"/>
              </w:rPr>
              <w:t>- Báo Đắk Nông, Đài PT&amp;TH tỉnh, CTTĐT;</w:t>
            </w:r>
          </w:p>
          <w:p w14:paraId="15CAD16E" w14:textId="0914B5E6" w:rsidR="001C1114" w:rsidRPr="00A66E0B" w:rsidRDefault="005323F0" w:rsidP="005323F0">
            <w:pPr>
              <w:spacing w:before="0" w:line="240" w:lineRule="auto"/>
              <w:ind w:firstLine="0"/>
              <w:jc w:val="left"/>
              <w:rPr>
                <w:rFonts w:ascii="Times New Roman" w:eastAsia="Times New Roman" w:hAnsi="Times New Roman" w:cs="Times New Roman"/>
                <w:bCs/>
                <w:szCs w:val="24"/>
                <w:lang w:val="es-VE"/>
              </w:rPr>
            </w:pPr>
            <w:r w:rsidRPr="005323F0">
              <w:rPr>
                <w:rFonts w:ascii="Times New Roman" w:hAnsi="Times New Roman" w:cs="Times New Roman"/>
                <w:bCs/>
                <w:lang w:val="es-VE"/>
              </w:rPr>
              <w:t>- Lưu: VT.</w:t>
            </w:r>
          </w:p>
        </w:tc>
        <w:tc>
          <w:tcPr>
            <w:tcW w:w="3978" w:type="dxa"/>
            <w:shd w:val="clear" w:color="auto" w:fill="auto"/>
          </w:tcPr>
          <w:p w14:paraId="20D12B20" w14:textId="77777777" w:rsidR="001C1114" w:rsidRPr="00A66E0B" w:rsidRDefault="001C1114" w:rsidP="001C1114">
            <w:pPr>
              <w:spacing w:before="0" w:line="240" w:lineRule="auto"/>
              <w:ind w:firstLine="0"/>
              <w:jc w:val="center"/>
              <w:rPr>
                <w:rFonts w:ascii="Times New Roman" w:eastAsia="Times New Roman" w:hAnsi="Times New Roman" w:cs="Times New Roman"/>
                <w:b/>
                <w:bCs/>
                <w:sz w:val="28"/>
                <w:szCs w:val="28"/>
                <w:lang w:val="es-VE"/>
              </w:rPr>
            </w:pPr>
            <w:r w:rsidRPr="00A66E0B">
              <w:rPr>
                <w:rFonts w:ascii="Times New Roman" w:eastAsia="Times New Roman" w:hAnsi="Times New Roman" w:cs="Times New Roman"/>
                <w:b/>
                <w:bCs/>
                <w:sz w:val="28"/>
                <w:szCs w:val="28"/>
                <w:lang w:val="es-VE"/>
              </w:rPr>
              <w:t>CHỦ TỊCH</w:t>
            </w:r>
          </w:p>
          <w:p w14:paraId="13702D04" w14:textId="77777777" w:rsidR="001C1114" w:rsidRPr="00A66E0B" w:rsidRDefault="001C1114" w:rsidP="001C1114">
            <w:pPr>
              <w:spacing w:before="0" w:line="240" w:lineRule="auto"/>
              <w:ind w:firstLine="0"/>
              <w:jc w:val="center"/>
              <w:rPr>
                <w:rFonts w:ascii="Times New Roman" w:eastAsia="Times New Roman" w:hAnsi="Times New Roman" w:cs="Times New Roman"/>
                <w:b/>
                <w:bCs/>
                <w:sz w:val="28"/>
                <w:szCs w:val="28"/>
                <w:lang w:val="es-VE"/>
              </w:rPr>
            </w:pPr>
          </w:p>
          <w:p w14:paraId="517BA361" w14:textId="77777777" w:rsidR="001C1114" w:rsidRPr="00A66E0B" w:rsidRDefault="001C1114" w:rsidP="001C1114">
            <w:pPr>
              <w:spacing w:before="0" w:line="240" w:lineRule="auto"/>
              <w:ind w:firstLine="0"/>
              <w:jc w:val="center"/>
              <w:rPr>
                <w:rFonts w:ascii="Times New Roman" w:eastAsia="Times New Roman" w:hAnsi="Times New Roman" w:cs="Times New Roman"/>
                <w:b/>
                <w:bCs/>
                <w:sz w:val="28"/>
                <w:szCs w:val="28"/>
                <w:lang w:val="es-VE"/>
              </w:rPr>
            </w:pPr>
          </w:p>
          <w:p w14:paraId="0F37B188" w14:textId="77777777" w:rsidR="001C1114" w:rsidRPr="00A66E0B" w:rsidRDefault="001C1114" w:rsidP="001C1114">
            <w:pPr>
              <w:spacing w:before="0" w:line="240" w:lineRule="auto"/>
              <w:ind w:firstLine="0"/>
              <w:jc w:val="center"/>
              <w:rPr>
                <w:rFonts w:ascii="Times New Roman" w:eastAsia="Times New Roman" w:hAnsi="Times New Roman" w:cs="Times New Roman"/>
                <w:b/>
                <w:bCs/>
                <w:sz w:val="28"/>
                <w:szCs w:val="28"/>
                <w:lang w:val="es-VE"/>
              </w:rPr>
            </w:pPr>
          </w:p>
          <w:p w14:paraId="66A27A75" w14:textId="77777777" w:rsidR="001C1114" w:rsidRPr="00A66E0B" w:rsidRDefault="001C1114" w:rsidP="001C1114">
            <w:pPr>
              <w:spacing w:before="0" w:line="240" w:lineRule="auto"/>
              <w:ind w:firstLine="0"/>
              <w:jc w:val="center"/>
              <w:rPr>
                <w:rFonts w:ascii="Times New Roman" w:eastAsia="Times New Roman" w:hAnsi="Times New Roman" w:cs="Times New Roman"/>
                <w:b/>
                <w:bCs/>
                <w:sz w:val="28"/>
                <w:szCs w:val="28"/>
                <w:lang w:val="es-VE"/>
              </w:rPr>
            </w:pPr>
          </w:p>
          <w:p w14:paraId="0240C25C" w14:textId="77777777" w:rsidR="001C1114" w:rsidRPr="00A66E0B" w:rsidRDefault="001C1114" w:rsidP="001C1114">
            <w:pPr>
              <w:spacing w:before="0" w:line="240" w:lineRule="auto"/>
              <w:ind w:firstLine="0"/>
              <w:jc w:val="center"/>
              <w:rPr>
                <w:rFonts w:ascii="Times New Roman" w:eastAsia="Times New Roman" w:hAnsi="Times New Roman" w:cs="Times New Roman"/>
                <w:b/>
                <w:bCs/>
                <w:sz w:val="28"/>
                <w:szCs w:val="28"/>
                <w:lang w:val="es-VE"/>
              </w:rPr>
            </w:pPr>
          </w:p>
          <w:p w14:paraId="096CED76" w14:textId="77777777" w:rsidR="001C1114" w:rsidRPr="00A66E0B" w:rsidRDefault="001C1114" w:rsidP="001C1114">
            <w:pPr>
              <w:spacing w:before="0" w:line="240" w:lineRule="auto"/>
              <w:ind w:firstLine="0"/>
              <w:jc w:val="center"/>
              <w:rPr>
                <w:rFonts w:ascii="Times New Roman" w:eastAsia="Times New Roman" w:hAnsi="Times New Roman" w:cs="Times New Roman"/>
                <w:b/>
                <w:bCs/>
                <w:sz w:val="28"/>
                <w:szCs w:val="28"/>
                <w:lang w:val="es-VE"/>
              </w:rPr>
            </w:pPr>
          </w:p>
          <w:p w14:paraId="32DE7786" w14:textId="3988C6DA" w:rsidR="001C1114" w:rsidRPr="00A66E0B" w:rsidRDefault="005B3223" w:rsidP="001C1114">
            <w:pPr>
              <w:spacing w:before="0" w:line="240" w:lineRule="auto"/>
              <w:ind w:firstLine="0"/>
              <w:jc w:val="center"/>
              <w:rPr>
                <w:rFonts w:ascii="Times New Roman" w:eastAsia="Times New Roman" w:hAnsi="Times New Roman" w:cs="Times New Roman"/>
                <w:b/>
                <w:iCs/>
                <w:sz w:val="28"/>
                <w:szCs w:val="28"/>
                <w:lang w:val="es-VE"/>
              </w:rPr>
            </w:pPr>
            <w:r w:rsidRPr="00A66E0B">
              <w:rPr>
                <w:rFonts w:ascii="Times New Roman" w:eastAsia="Times New Roman" w:hAnsi="Times New Roman" w:cs="Times New Roman"/>
                <w:b/>
                <w:iCs/>
                <w:sz w:val="28"/>
                <w:szCs w:val="28"/>
                <w:lang w:val="es-VE"/>
              </w:rPr>
              <w:t>Lưu Văn Trung</w:t>
            </w:r>
          </w:p>
        </w:tc>
      </w:tr>
    </w:tbl>
    <w:p w14:paraId="51A660DE" w14:textId="77777777" w:rsidR="001C1114" w:rsidRPr="00A66E0B" w:rsidRDefault="001C1114" w:rsidP="001C1114">
      <w:pPr>
        <w:spacing w:after="120" w:line="340" w:lineRule="exact"/>
        <w:rPr>
          <w:rFonts w:ascii="Times New Roman" w:eastAsia="Times New Roman" w:hAnsi="Times New Roman" w:cs="Times New Roman"/>
          <w:sz w:val="28"/>
          <w:szCs w:val="28"/>
          <w:lang w:val="pt-BR"/>
        </w:rPr>
      </w:pPr>
    </w:p>
    <w:p w14:paraId="76DEF528" w14:textId="77777777" w:rsidR="001C1114" w:rsidRPr="00A66E0B" w:rsidRDefault="001C1114" w:rsidP="001C1114">
      <w:pPr>
        <w:spacing w:after="120" w:line="340" w:lineRule="exact"/>
        <w:rPr>
          <w:rFonts w:ascii="Times New Roman" w:eastAsia="Times New Roman" w:hAnsi="Times New Roman" w:cs="Times New Roman"/>
          <w:sz w:val="28"/>
          <w:szCs w:val="28"/>
          <w:lang w:val="pt-BR"/>
        </w:rPr>
      </w:pPr>
    </w:p>
    <w:p w14:paraId="626FF338" w14:textId="77777777" w:rsidR="001C1114" w:rsidRPr="00A66E0B" w:rsidRDefault="001C1114" w:rsidP="001C1114">
      <w:pPr>
        <w:spacing w:after="120" w:line="340" w:lineRule="exact"/>
        <w:rPr>
          <w:rFonts w:ascii="Times New Roman" w:eastAsia="Times New Roman" w:hAnsi="Times New Roman" w:cs="Times New Roman"/>
          <w:sz w:val="28"/>
          <w:szCs w:val="28"/>
          <w:lang w:val="pt-BR"/>
        </w:rPr>
      </w:pPr>
    </w:p>
    <w:p w14:paraId="7BD29690" w14:textId="77777777" w:rsidR="001C1114" w:rsidRPr="00A66E0B" w:rsidRDefault="001C1114" w:rsidP="001C1114">
      <w:pPr>
        <w:spacing w:after="120" w:line="340" w:lineRule="exact"/>
        <w:rPr>
          <w:rFonts w:ascii="Times New Roman" w:eastAsia="Times New Roman" w:hAnsi="Times New Roman" w:cs="Times New Roman"/>
          <w:sz w:val="28"/>
          <w:szCs w:val="28"/>
          <w:lang w:val="pt-BR"/>
        </w:rPr>
      </w:pPr>
    </w:p>
    <w:p w14:paraId="58E70FBE" w14:textId="77777777" w:rsidR="001C1114" w:rsidRPr="00A66E0B" w:rsidRDefault="001C1114" w:rsidP="001C1114">
      <w:pPr>
        <w:spacing w:after="120" w:line="340" w:lineRule="exact"/>
        <w:rPr>
          <w:rFonts w:ascii="Times New Roman" w:eastAsia="Times New Roman" w:hAnsi="Times New Roman" w:cs="Times New Roman"/>
          <w:sz w:val="20"/>
          <w:szCs w:val="26"/>
          <w:lang w:val="pt-BR"/>
        </w:rPr>
      </w:pPr>
    </w:p>
    <w:sectPr w:rsidR="001C1114" w:rsidRPr="00A66E0B" w:rsidSect="004F4F26">
      <w:head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9FE2F" w14:textId="77777777" w:rsidR="003F655E" w:rsidRDefault="003F655E" w:rsidP="00B4732C">
      <w:pPr>
        <w:spacing w:before="0" w:line="240" w:lineRule="auto"/>
      </w:pPr>
      <w:r>
        <w:separator/>
      </w:r>
    </w:p>
  </w:endnote>
  <w:endnote w:type="continuationSeparator" w:id="0">
    <w:p w14:paraId="14A3BCFF" w14:textId="77777777" w:rsidR="003F655E" w:rsidRDefault="003F655E" w:rsidP="00B4732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ABCFC" w14:textId="77777777" w:rsidR="003F655E" w:rsidRDefault="003F655E" w:rsidP="00B4732C">
      <w:pPr>
        <w:spacing w:before="0" w:line="240" w:lineRule="auto"/>
      </w:pPr>
      <w:r>
        <w:separator/>
      </w:r>
    </w:p>
  </w:footnote>
  <w:footnote w:type="continuationSeparator" w:id="0">
    <w:p w14:paraId="0A410B2D" w14:textId="77777777" w:rsidR="003F655E" w:rsidRDefault="003F655E" w:rsidP="00B4732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4690"/>
      <w:docPartObj>
        <w:docPartGallery w:val="Page Numbers (Top of Page)"/>
        <w:docPartUnique/>
      </w:docPartObj>
    </w:sdtPr>
    <w:sdtEndPr>
      <w:rPr>
        <w:rFonts w:ascii="Times New Roman" w:hAnsi="Times New Roman" w:cs="Times New Roman"/>
        <w:noProof/>
        <w:sz w:val="26"/>
        <w:szCs w:val="28"/>
      </w:rPr>
    </w:sdtEndPr>
    <w:sdtContent>
      <w:p w14:paraId="07ACA3D1" w14:textId="6E99E3C2" w:rsidR="00B4732C" w:rsidRPr="000E7BAF" w:rsidRDefault="00B4732C">
        <w:pPr>
          <w:pStyle w:val="Header"/>
          <w:jc w:val="center"/>
          <w:rPr>
            <w:rFonts w:ascii="Times New Roman" w:hAnsi="Times New Roman" w:cs="Times New Roman"/>
            <w:sz w:val="26"/>
            <w:szCs w:val="28"/>
          </w:rPr>
        </w:pPr>
        <w:r w:rsidRPr="000E7BAF">
          <w:rPr>
            <w:rFonts w:ascii="Times New Roman" w:hAnsi="Times New Roman" w:cs="Times New Roman"/>
            <w:sz w:val="26"/>
            <w:szCs w:val="28"/>
          </w:rPr>
          <w:fldChar w:fldCharType="begin"/>
        </w:r>
        <w:r w:rsidRPr="000E7BAF">
          <w:rPr>
            <w:rFonts w:ascii="Times New Roman" w:hAnsi="Times New Roman" w:cs="Times New Roman"/>
            <w:sz w:val="26"/>
            <w:szCs w:val="28"/>
          </w:rPr>
          <w:instrText xml:space="preserve"> PAGE   \* MERGEFORMAT </w:instrText>
        </w:r>
        <w:r w:rsidRPr="000E7BAF">
          <w:rPr>
            <w:rFonts w:ascii="Times New Roman" w:hAnsi="Times New Roman" w:cs="Times New Roman"/>
            <w:sz w:val="26"/>
            <w:szCs w:val="28"/>
          </w:rPr>
          <w:fldChar w:fldCharType="separate"/>
        </w:r>
        <w:r w:rsidR="007B104F">
          <w:rPr>
            <w:rFonts w:ascii="Times New Roman" w:hAnsi="Times New Roman" w:cs="Times New Roman"/>
            <w:noProof/>
            <w:sz w:val="26"/>
            <w:szCs w:val="28"/>
          </w:rPr>
          <w:t>7</w:t>
        </w:r>
        <w:r w:rsidRPr="000E7BAF">
          <w:rPr>
            <w:rFonts w:ascii="Times New Roman" w:hAnsi="Times New Roman" w:cs="Times New Roman"/>
            <w:noProof/>
            <w:sz w:val="26"/>
            <w:szCs w:val="28"/>
          </w:rPr>
          <w:fldChar w:fldCharType="end"/>
        </w:r>
      </w:p>
    </w:sdtContent>
  </w:sdt>
  <w:p w14:paraId="77D76023" w14:textId="77777777" w:rsidR="00B4732C" w:rsidRDefault="00B473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FD"/>
    <w:rsid w:val="00005158"/>
    <w:rsid w:val="0000791C"/>
    <w:rsid w:val="00010DFD"/>
    <w:rsid w:val="00015D66"/>
    <w:rsid w:val="00015DCA"/>
    <w:rsid w:val="00015FAB"/>
    <w:rsid w:val="000200F8"/>
    <w:rsid w:val="00027B43"/>
    <w:rsid w:val="00034E1C"/>
    <w:rsid w:val="0004279B"/>
    <w:rsid w:val="00044947"/>
    <w:rsid w:val="0006341F"/>
    <w:rsid w:val="00073AF4"/>
    <w:rsid w:val="0007401F"/>
    <w:rsid w:val="00080319"/>
    <w:rsid w:val="00090A6E"/>
    <w:rsid w:val="00093617"/>
    <w:rsid w:val="000B7C34"/>
    <w:rsid w:val="000C0D1A"/>
    <w:rsid w:val="000C1C89"/>
    <w:rsid w:val="000C7B41"/>
    <w:rsid w:val="000E7BAF"/>
    <w:rsid w:val="000F0194"/>
    <w:rsid w:val="000F2888"/>
    <w:rsid w:val="00100B01"/>
    <w:rsid w:val="001029A7"/>
    <w:rsid w:val="00105445"/>
    <w:rsid w:val="001078B0"/>
    <w:rsid w:val="001123D5"/>
    <w:rsid w:val="00115678"/>
    <w:rsid w:val="00132BE7"/>
    <w:rsid w:val="00142ABF"/>
    <w:rsid w:val="00147D57"/>
    <w:rsid w:val="00150353"/>
    <w:rsid w:val="0015288B"/>
    <w:rsid w:val="00163656"/>
    <w:rsid w:val="00165E00"/>
    <w:rsid w:val="00172DAE"/>
    <w:rsid w:val="001852A2"/>
    <w:rsid w:val="0019217A"/>
    <w:rsid w:val="001A27F5"/>
    <w:rsid w:val="001A6631"/>
    <w:rsid w:val="001C1114"/>
    <w:rsid w:val="001D5BE9"/>
    <w:rsid w:val="001E6DB1"/>
    <w:rsid w:val="002046F4"/>
    <w:rsid w:val="00233593"/>
    <w:rsid w:val="002373AC"/>
    <w:rsid w:val="00240D66"/>
    <w:rsid w:val="00244B17"/>
    <w:rsid w:val="002605C1"/>
    <w:rsid w:val="002620B0"/>
    <w:rsid w:val="00264DD6"/>
    <w:rsid w:val="002662BA"/>
    <w:rsid w:val="002729E0"/>
    <w:rsid w:val="002830C5"/>
    <w:rsid w:val="002876B4"/>
    <w:rsid w:val="002900DA"/>
    <w:rsid w:val="002901D5"/>
    <w:rsid w:val="00290655"/>
    <w:rsid w:val="002B2556"/>
    <w:rsid w:val="002B5457"/>
    <w:rsid w:val="002B7168"/>
    <w:rsid w:val="002C4B1D"/>
    <w:rsid w:val="002C5A11"/>
    <w:rsid w:val="002C6BBB"/>
    <w:rsid w:val="002D1690"/>
    <w:rsid w:val="002D7453"/>
    <w:rsid w:val="002E1635"/>
    <w:rsid w:val="002E7020"/>
    <w:rsid w:val="002F1275"/>
    <w:rsid w:val="002F29D4"/>
    <w:rsid w:val="002F35EC"/>
    <w:rsid w:val="00300DD1"/>
    <w:rsid w:val="00301F48"/>
    <w:rsid w:val="00314545"/>
    <w:rsid w:val="0032049C"/>
    <w:rsid w:val="00322A61"/>
    <w:rsid w:val="003341C2"/>
    <w:rsid w:val="003354FE"/>
    <w:rsid w:val="00335972"/>
    <w:rsid w:val="0034295B"/>
    <w:rsid w:val="00350C6B"/>
    <w:rsid w:val="0035237C"/>
    <w:rsid w:val="00354E70"/>
    <w:rsid w:val="00355C05"/>
    <w:rsid w:val="00357AB3"/>
    <w:rsid w:val="0036307A"/>
    <w:rsid w:val="00370875"/>
    <w:rsid w:val="00373A0A"/>
    <w:rsid w:val="003757DD"/>
    <w:rsid w:val="003771A4"/>
    <w:rsid w:val="00377AE3"/>
    <w:rsid w:val="00381867"/>
    <w:rsid w:val="003837FB"/>
    <w:rsid w:val="003A0950"/>
    <w:rsid w:val="003A750C"/>
    <w:rsid w:val="003B44DE"/>
    <w:rsid w:val="003B4718"/>
    <w:rsid w:val="003C0A26"/>
    <w:rsid w:val="003C1888"/>
    <w:rsid w:val="003C522C"/>
    <w:rsid w:val="003C5BA8"/>
    <w:rsid w:val="003D3BED"/>
    <w:rsid w:val="003E15EE"/>
    <w:rsid w:val="003F655E"/>
    <w:rsid w:val="00405E7C"/>
    <w:rsid w:val="00415108"/>
    <w:rsid w:val="004200C8"/>
    <w:rsid w:val="004454FB"/>
    <w:rsid w:val="00455A3A"/>
    <w:rsid w:val="00477E47"/>
    <w:rsid w:val="00480074"/>
    <w:rsid w:val="0048027F"/>
    <w:rsid w:val="00481DE4"/>
    <w:rsid w:val="00487257"/>
    <w:rsid w:val="00490767"/>
    <w:rsid w:val="004A5B01"/>
    <w:rsid w:val="004C06AD"/>
    <w:rsid w:val="004C5023"/>
    <w:rsid w:val="004D73F0"/>
    <w:rsid w:val="004D7CFA"/>
    <w:rsid w:val="004E2035"/>
    <w:rsid w:val="004F4F26"/>
    <w:rsid w:val="0050201F"/>
    <w:rsid w:val="005122A2"/>
    <w:rsid w:val="00514B6C"/>
    <w:rsid w:val="00514F09"/>
    <w:rsid w:val="00517E57"/>
    <w:rsid w:val="005323F0"/>
    <w:rsid w:val="0054101B"/>
    <w:rsid w:val="00545687"/>
    <w:rsid w:val="005559F1"/>
    <w:rsid w:val="00556431"/>
    <w:rsid w:val="0056004D"/>
    <w:rsid w:val="005743EF"/>
    <w:rsid w:val="00592D94"/>
    <w:rsid w:val="0059332D"/>
    <w:rsid w:val="00597BAB"/>
    <w:rsid w:val="00597CF0"/>
    <w:rsid w:val="005A1997"/>
    <w:rsid w:val="005A24EE"/>
    <w:rsid w:val="005A4E42"/>
    <w:rsid w:val="005B182D"/>
    <w:rsid w:val="005B3223"/>
    <w:rsid w:val="005C33DD"/>
    <w:rsid w:val="005C4FD0"/>
    <w:rsid w:val="005D3D0B"/>
    <w:rsid w:val="005E0B48"/>
    <w:rsid w:val="005E2D7F"/>
    <w:rsid w:val="005F412F"/>
    <w:rsid w:val="005F7DEF"/>
    <w:rsid w:val="00601B1A"/>
    <w:rsid w:val="00615ECF"/>
    <w:rsid w:val="00620192"/>
    <w:rsid w:val="00624D13"/>
    <w:rsid w:val="006361DC"/>
    <w:rsid w:val="00643FAB"/>
    <w:rsid w:val="0064624D"/>
    <w:rsid w:val="006605AE"/>
    <w:rsid w:val="006677EF"/>
    <w:rsid w:val="00674A59"/>
    <w:rsid w:val="00694C88"/>
    <w:rsid w:val="006A6FE3"/>
    <w:rsid w:val="006B779A"/>
    <w:rsid w:val="006C0C49"/>
    <w:rsid w:val="006D38C9"/>
    <w:rsid w:val="006E0267"/>
    <w:rsid w:val="006E0D24"/>
    <w:rsid w:val="006F052F"/>
    <w:rsid w:val="006F2109"/>
    <w:rsid w:val="006F5BEE"/>
    <w:rsid w:val="006F778C"/>
    <w:rsid w:val="007022B2"/>
    <w:rsid w:val="007028F0"/>
    <w:rsid w:val="0070495F"/>
    <w:rsid w:val="00705F2E"/>
    <w:rsid w:val="00706508"/>
    <w:rsid w:val="00711CAC"/>
    <w:rsid w:val="00713DC6"/>
    <w:rsid w:val="00720234"/>
    <w:rsid w:val="0072734F"/>
    <w:rsid w:val="00741358"/>
    <w:rsid w:val="007443AE"/>
    <w:rsid w:val="007537C9"/>
    <w:rsid w:val="007578FF"/>
    <w:rsid w:val="00760204"/>
    <w:rsid w:val="00765D6C"/>
    <w:rsid w:val="007748CB"/>
    <w:rsid w:val="00783B96"/>
    <w:rsid w:val="00786CAC"/>
    <w:rsid w:val="007931C2"/>
    <w:rsid w:val="00796F1A"/>
    <w:rsid w:val="007A08E4"/>
    <w:rsid w:val="007A09B8"/>
    <w:rsid w:val="007B104F"/>
    <w:rsid w:val="007B49E0"/>
    <w:rsid w:val="007C5689"/>
    <w:rsid w:val="007D157A"/>
    <w:rsid w:val="007D38F4"/>
    <w:rsid w:val="007D726A"/>
    <w:rsid w:val="007E0DBB"/>
    <w:rsid w:val="007E42CD"/>
    <w:rsid w:val="007E7D20"/>
    <w:rsid w:val="008100DB"/>
    <w:rsid w:val="008141A7"/>
    <w:rsid w:val="0083710A"/>
    <w:rsid w:val="008542E8"/>
    <w:rsid w:val="00855E84"/>
    <w:rsid w:val="0085725B"/>
    <w:rsid w:val="00871388"/>
    <w:rsid w:val="0087514D"/>
    <w:rsid w:val="008904B4"/>
    <w:rsid w:val="008A1B05"/>
    <w:rsid w:val="008A5496"/>
    <w:rsid w:val="008C502C"/>
    <w:rsid w:val="008C6969"/>
    <w:rsid w:val="008D34F7"/>
    <w:rsid w:val="008D7378"/>
    <w:rsid w:val="008E5A6B"/>
    <w:rsid w:val="008F2439"/>
    <w:rsid w:val="008F2A7D"/>
    <w:rsid w:val="008F3A25"/>
    <w:rsid w:val="008F4579"/>
    <w:rsid w:val="00930632"/>
    <w:rsid w:val="00943111"/>
    <w:rsid w:val="00955027"/>
    <w:rsid w:val="00955C68"/>
    <w:rsid w:val="00961524"/>
    <w:rsid w:val="0096723B"/>
    <w:rsid w:val="009758E9"/>
    <w:rsid w:val="009764D8"/>
    <w:rsid w:val="00983CE9"/>
    <w:rsid w:val="00984516"/>
    <w:rsid w:val="00985EEC"/>
    <w:rsid w:val="00993A88"/>
    <w:rsid w:val="009A106B"/>
    <w:rsid w:val="009A62CC"/>
    <w:rsid w:val="009A6E7B"/>
    <w:rsid w:val="009B0E87"/>
    <w:rsid w:val="009B577E"/>
    <w:rsid w:val="009E53CF"/>
    <w:rsid w:val="009F2DD9"/>
    <w:rsid w:val="009F2EDE"/>
    <w:rsid w:val="009F483A"/>
    <w:rsid w:val="009F55B6"/>
    <w:rsid w:val="009F71F5"/>
    <w:rsid w:val="00A00761"/>
    <w:rsid w:val="00A00B88"/>
    <w:rsid w:val="00A025DA"/>
    <w:rsid w:val="00A0473E"/>
    <w:rsid w:val="00A07B88"/>
    <w:rsid w:val="00A157D7"/>
    <w:rsid w:val="00A15A68"/>
    <w:rsid w:val="00A166A9"/>
    <w:rsid w:val="00A254E0"/>
    <w:rsid w:val="00A27838"/>
    <w:rsid w:val="00A459E9"/>
    <w:rsid w:val="00A66E0B"/>
    <w:rsid w:val="00A70EC5"/>
    <w:rsid w:val="00A71377"/>
    <w:rsid w:val="00A74A83"/>
    <w:rsid w:val="00A85A4E"/>
    <w:rsid w:val="00A874BA"/>
    <w:rsid w:val="00A9476C"/>
    <w:rsid w:val="00A97F42"/>
    <w:rsid w:val="00AA03DE"/>
    <w:rsid w:val="00AA59B1"/>
    <w:rsid w:val="00AB164B"/>
    <w:rsid w:val="00AB6C76"/>
    <w:rsid w:val="00AC30C6"/>
    <w:rsid w:val="00AD59D7"/>
    <w:rsid w:val="00AE1047"/>
    <w:rsid w:val="00AE3DB1"/>
    <w:rsid w:val="00AE545E"/>
    <w:rsid w:val="00AF2649"/>
    <w:rsid w:val="00AF3AC4"/>
    <w:rsid w:val="00B0081C"/>
    <w:rsid w:val="00B06C83"/>
    <w:rsid w:val="00B26D69"/>
    <w:rsid w:val="00B26EAF"/>
    <w:rsid w:val="00B4732C"/>
    <w:rsid w:val="00B56CD7"/>
    <w:rsid w:val="00B579C7"/>
    <w:rsid w:val="00B804C4"/>
    <w:rsid w:val="00BA1293"/>
    <w:rsid w:val="00BA63AB"/>
    <w:rsid w:val="00BA7FCE"/>
    <w:rsid w:val="00BB6855"/>
    <w:rsid w:val="00BC39E9"/>
    <w:rsid w:val="00BD0F9F"/>
    <w:rsid w:val="00BD2147"/>
    <w:rsid w:val="00BD4818"/>
    <w:rsid w:val="00BD6559"/>
    <w:rsid w:val="00BE1C0A"/>
    <w:rsid w:val="00BE3385"/>
    <w:rsid w:val="00C039AE"/>
    <w:rsid w:val="00C06B00"/>
    <w:rsid w:val="00C12754"/>
    <w:rsid w:val="00C12CCD"/>
    <w:rsid w:val="00C21BDB"/>
    <w:rsid w:val="00C25038"/>
    <w:rsid w:val="00C26E51"/>
    <w:rsid w:val="00C40A1E"/>
    <w:rsid w:val="00C45462"/>
    <w:rsid w:val="00C47058"/>
    <w:rsid w:val="00C54F99"/>
    <w:rsid w:val="00C551AA"/>
    <w:rsid w:val="00C760B9"/>
    <w:rsid w:val="00C80191"/>
    <w:rsid w:val="00C80E93"/>
    <w:rsid w:val="00C83214"/>
    <w:rsid w:val="00C9485E"/>
    <w:rsid w:val="00CA5A4F"/>
    <w:rsid w:val="00CA75FB"/>
    <w:rsid w:val="00CB379F"/>
    <w:rsid w:val="00CC41EC"/>
    <w:rsid w:val="00CD18A0"/>
    <w:rsid w:val="00CD28FD"/>
    <w:rsid w:val="00CD7127"/>
    <w:rsid w:val="00CE409E"/>
    <w:rsid w:val="00CE62F1"/>
    <w:rsid w:val="00CF40B1"/>
    <w:rsid w:val="00CF7E7B"/>
    <w:rsid w:val="00D1084D"/>
    <w:rsid w:val="00D21107"/>
    <w:rsid w:val="00D21858"/>
    <w:rsid w:val="00D3490D"/>
    <w:rsid w:val="00D369A5"/>
    <w:rsid w:val="00D4550D"/>
    <w:rsid w:val="00D502F2"/>
    <w:rsid w:val="00D54712"/>
    <w:rsid w:val="00D55DE3"/>
    <w:rsid w:val="00D637E1"/>
    <w:rsid w:val="00D75B23"/>
    <w:rsid w:val="00D8383D"/>
    <w:rsid w:val="00D9235A"/>
    <w:rsid w:val="00D93C73"/>
    <w:rsid w:val="00DA0FF1"/>
    <w:rsid w:val="00DA60B1"/>
    <w:rsid w:val="00DB4097"/>
    <w:rsid w:val="00DB4F07"/>
    <w:rsid w:val="00DC43FD"/>
    <w:rsid w:val="00DD5587"/>
    <w:rsid w:val="00DE38D9"/>
    <w:rsid w:val="00DE720B"/>
    <w:rsid w:val="00DE7C01"/>
    <w:rsid w:val="00DF3384"/>
    <w:rsid w:val="00DF6CEB"/>
    <w:rsid w:val="00E17CAB"/>
    <w:rsid w:val="00E21F28"/>
    <w:rsid w:val="00E246A9"/>
    <w:rsid w:val="00E308A9"/>
    <w:rsid w:val="00E40F6E"/>
    <w:rsid w:val="00E54C88"/>
    <w:rsid w:val="00E7066C"/>
    <w:rsid w:val="00E7277B"/>
    <w:rsid w:val="00E7372D"/>
    <w:rsid w:val="00E76DF4"/>
    <w:rsid w:val="00E82645"/>
    <w:rsid w:val="00E8319C"/>
    <w:rsid w:val="00E913C4"/>
    <w:rsid w:val="00EA0C4B"/>
    <w:rsid w:val="00EA1039"/>
    <w:rsid w:val="00EA7034"/>
    <w:rsid w:val="00EA7641"/>
    <w:rsid w:val="00EC6A32"/>
    <w:rsid w:val="00ED240C"/>
    <w:rsid w:val="00EE26B6"/>
    <w:rsid w:val="00EE5AAA"/>
    <w:rsid w:val="00EE7B3B"/>
    <w:rsid w:val="00F0674E"/>
    <w:rsid w:val="00F068B5"/>
    <w:rsid w:val="00F07E93"/>
    <w:rsid w:val="00F12D77"/>
    <w:rsid w:val="00F159D7"/>
    <w:rsid w:val="00F27343"/>
    <w:rsid w:val="00F46CAD"/>
    <w:rsid w:val="00F64F72"/>
    <w:rsid w:val="00F660DB"/>
    <w:rsid w:val="00F73BF6"/>
    <w:rsid w:val="00F757BA"/>
    <w:rsid w:val="00F75953"/>
    <w:rsid w:val="00F836ED"/>
    <w:rsid w:val="00FA164A"/>
    <w:rsid w:val="00FA337E"/>
    <w:rsid w:val="00FB1E5E"/>
    <w:rsid w:val="00FB2833"/>
    <w:rsid w:val="00FB3E7D"/>
    <w:rsid w:val="00FE3C74"/>
    <w:rsid w:val="00FE596A"/>
    <w:rsid w:val="00FE67E0"/>
    <w:rsid w:val="00FE68B1"/>
    <w:rsid w:val="00FF2431"/>
    <w:rsid w:val="00FF2C01"/>
    <w:rsid w:val="00FF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0D0C"/>
  <w15:docId w15:val="{AD13AF8A-12D1-4300-BB8E-69068F1C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655"/>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D6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4F7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F72"/>
    <w:rPr>
      <w:rFonts w:ascii="Segoe UI" w:hAnsi="Segoe UI" w:cs="Segoe UI"/>
      <w:sz w:val="18"/>
      <w:szCs w:val="18"/>
    </w:rPr>
  </w:style>
  <w:style w:type="paragraph" w:styleId="ListParagraph">
    <w:name w:val="List Paragraph"/>
    <w:basedOn w:val="Normal"/>
    <w:uiPriority w:val="34"/>
    <w:qFormat/>
    <w:rsid w:val="00AA03DE"/>
    <w:pPr>
      <w:ind w:left="720"/>
      <w:contextualSpacing/>
    </w:pPr>
  </w:style>
  <w:style w:type="paragraph" w:styleId="NormalWeb">
    <w:name w:val="Normal (Web)"/>
    <w:basedOn w:val="Normal"/>
    <w:uiPriority w:val="99"/>
    <w:unhideWhenUsed/>
    <w:rsid w:val="00DE720B"/>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Bodytext">
    <w:name w:val="Body text_"/>
    <w:basedOn w:val="DefaultParagraphFont"/>
    <w:link w:val="BodyText3"/>
    <w:rsid w:val="00FA164A"/>
    <w:rPr>
      <w:rFonts w:ascii="Times New Roman" w:eastAsia="Times New Roman" w:hAnsi="Times New Roman" w:cs="Times New Roman"/>
      <w:shd w:val="clear" w:color="auto" w:fill="FFFFFF"/>
    </w:rPr>
  </w:style>
  <w:style w:type="paragraph" w:customStyle="1" w:styleId="BodyText3">
    <w:name w:val="Body Text3"/>
    <w:basedOn w:val="Normal"/>
    <w:link w:val="Bodytext"/>
    <w:rsid w:val="00FA164A"/>
    <w:pPr>
      <w:widowControl w:val="0"/>
      <w:shd w:val="clear" w:color="auto" w:fill="FFFFFF"/>
      <w:spacing w:line="299" w:lineRule="exact"/>
      <w:ind w:firstLine="0"/>
    </w:pPr>
    <w:rPr>
      <w:rFonts w:ascii="Times New Roman" w:eastAsia="Times New Roman" w:hAnsi="Times New Roman" w:cs="Times New Roman"/>
    </w:rPr>
  </w:style>
  <w:style w:type="paragraph" w:styleId="Header">
    <w:name w:val="header"/>
    <w:basedOn w:val="Normal"/>
    <w:link w:val="HeaderChar"/>
    <w:uiPriority w:val="99"/>
    <w:unhideWhenUsed/>
    <w:rsid w:val="00B4732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B4732C"/>
  </w:style>
  <w:style w:type="paragraph" w:styleId="Footer">
    <w:name w:val="footer"/>
    <w:basedOn w:val="Normal"/>
    <w:link w:val="FooterChar"/>
    <w:uiPriority w:val="99"/>
    <w:unhideWhenUsed/>
    <w:rsid w:val="00B4732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4732C"/>
  </w:style>
  <w:style w:type="paragraph" w:customStyle="1" w:styleId="CharCharCharCharCharCharChar">
    <w:name w:val="Char Char Char Char Char Char Char"/>
    <w:basedOn w:val="Normal"/>
    <w:semiHidden/>
    <w:rsid w:val="00CA5A4F"/>
    <w:pPr>
      <w:spacing w:before="0" w:after="160" w:line="240" w:lineRule="exact"/>
      <w:ind w:firstLine="0"/>
      <w:jc w:val="left"/>
    </w:pPr>
    <w:rPr>
      <w:rFonts w:ascii="Arial" w:eastAsia="Times New Roman" w:hAnsi="Arial" w:cs="Times New Roman"/>
    </w:rPr>
  </w:style>
  <w:style w:type="paragraph" w:customStyle="1" w:styleId="CharCharCharCharCharCharChar0">
    <w:name w:val="Char Char Char Char Char Char Char"/>
    <w:basedOn w:val="Normal"/>
    <w:semiHidden/>
    <w:rsid w:val="00CF7E7B"/>
    <w:pPr>
      <w:spacing w:before="0" w:after="160" w:line="240" w:lineRule="exact"/>
      <w:ind w:firstLine="0"/>
      <w:jc w:val="left"/>
    </w:pPr>
    <w:rPr>
      <w:rFonts w:ascii="Arial" w:eastAsia="Times New Roman" w:hAnsi="Arial" w:cs="Times New Roman"/>
    </w:rPr>
  </w:style>
  <w:style w:type="character" w:customStyle="1" w:styleId="fontstyle01">
    <w:name w:val="fontstyle01"/>
    <w:basedOn w:val="DefaultParagraphFont"/>
    <w:rsid w:val="0085725B"/>
    <w:rPr>
      <w:rFonts w:ascii="Times New Roman" w:hAnsi="Times New Roman" w:cs="Times New Roman" w:hint="default"/>
      <w:b w:val="0"/>
      <w:bCs w:val="0"/>
      <w:i w:val="0"/>
      <w:iCs w:val="0"/>
      <w:color w:val="000000"/>
      <w:sz w:val="28"/>
      <w:szCs w:val="28"/>
    </w:rPr>
  </w:style>
  <w:style w:type="character" w:styleId="CommentReference">
    <w:name w:val="annotation reference"/>
    <w:basedOn w:val="DefaultParagraphFont"/>
    <w:uiPriority w:val="99"/>
    <w:semiHidden/>
    <w:unhideWhenUsed/>
    <w:rsid w:val="0036307A"/>
    <w:rPr>
      <w:sz w:val="16"/>
      <w:szCs w:val="16"/>
    </w:rPr>
  </w:style>
  <w:style w:type="paragraph" w:styleId="CommentText">
    <w:name w:val="annotation text"/>
    <w:basedOn w:val="Normal"/>
    <w:link w:val="CommentTextChar"/>
    <w:uiPriority w:val="99"/>
    <w:semiHidden/>
    <w:unhideWhenUsed/>
    <w:rsid w:val="0036307A"/>
    <w:pPr>
      <w:spacing w:line="240" w:lineRule="auto"/>
    </w:pPr>
    <w:rPr>
      <w:sz w:val="20"/>
      <w:szCs w:val="20"/>
    </w:rPr>
  </w:style>
  <w:style w:type="character" w:customStyle="1" w:styleId="CommentTextChar">
    <w:name w:val="Comment Text Char"/>
    <w:basedOn w:val="DefaultParagraphFont"/>
    <w:link w:val="CommentText"/>
    <w:uiPriority w:val="99"/>
    <w:semiHidden/>
    <w:rsid w:val="0036307A"/>
    <w:rPr>
      <w:sz w:val="20"/>
      <w:szCs w:val="20"/>
    </w:rPr>
  </w:style>
  <w:style w:type="paragraph" w:styleId="CommentSubject">
    <w:name w:val="annotation subject"/>
    <w:basedOn w:val="CommentText"/>
    <w:next w:val="CommentText"/>
    <w:link w:val="CommentSubjectChar"/>
    <w:uiPriority w:val="99"/>
    <w:semiHidden/>
    <w:unhideWhenUsed/>
    <w:rsid w:val="0036307A"/>
    <w:rPr>
      <w:b/>
      <w:bCs/>
    </w:rPr>
  </w:style>
  <w:style w:type="character" w:customStyle="1" w:styleId="CommentSubjectChar">
    <w:name w:val="Comment Subject Char"/>
    <w:basedOn w:val="CommentTextChar"/>
    <w:link w:val="CommentSubject"/>
    <w:uiPriority w:val="99"/>
    <w:semiHidden/>
    <w:rsid w:val="0036307A"/>
    <w:rPr>
      <w:b/>
      <w:bCs/>
      <w:sz w:val="20"/>
      <w:szCs w:val="20"/>
    </w:rPr>
  </w:style>
  <w:style w:type="paragraph" w:customStyle="1" w:styleId="CharCharCharCharCharCharChar1">
    <w:name w:val="Char Char Char Char Char Char Char"/>
    <w:basedOn w:val="Normal"/>
    <w:semiHidden/>
    <w:rsid w:val="0064624D"/>
    <w:pPr>
      <w:spacing w:before="0" w:after="160" w:line="240" w:lineRule="exact"/>
      <w:ind w:firstLine="0"/>
      <w:jc w:val="left"/>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1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89-2021-nd-cp-sua-doi-nghi-dinh-101-2017-nd-cp-boi-duong-can-bo-cong-vien-chuc-447475.aspx" TargetMode="External"/><Relationship Id="rId3" Type="http://schemas.openxmlformats.org/officeDocument/2006/relationships/settings" Target="settings.xml"/><Relationship Id="rId7" Type="http://schemas.openxmlformats.org/officeDocument/2006/relationships/hyperlink" Target="https://thuvienphapluat.vn/van-ban/bo-may-hanh-chinh/nghi-dinh-101-2017-nd-cp-dao-tao-boi-duong-can-bo-cong-chuc-vien-chuc-319214.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vienphapluat.vn/van-ban/bo-may-hanh-chinh/nghi-dinh-101-2017-nd-cp-dao-tao-boi-duong-can-bo-cong-chuc-vien-chuc-31921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72E78-7903-4803-925B-0AC96610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King</dc:creator>
  <cp:lastModifiedBy>SANG</cp:lastModifiedBy>
  <cp:revision>3</cp:revision>
  <cp:lastPrinted>2023-10-06T03:33:00Z</cp:lastPrinted>
  <dcterms:created xsi:type="dcterms:W3CDTF">2023-10-27T03:38:00Z</dcterms:created>
  <dcterms:modified xsi:type="dcterms:W3CDTF">2023-10-27T03:42:00Z</dcterms:modified>
</cp:coreProperties>
</file>